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93" w:rsidRPr="00E667F7" w:rsidRDefault="004D0D93" w:rsidP="00393CE5">
      <w:pPr>
        <w:widowControl w:val="0"/>
        <w:rPr>
          <w:rFonts w:ascii="Arial" w:hAnsi="Arial" w:cs="Arial"/>
          <w:b/>
          <w:bCs/>
          <w:color w:val="0070C0"/>
          <w:sz w:val="18"/>
          <w:szCs w:val="18"/>
        </w:rPr>
      </w:pPr>
      <w:bookmarkStart w:id="0" w:name="_GoBack"/>
      <w:bookmarkEnd w:id="0"/>
      <w:r w:rsidRPr="00E667F7">
        <w:rPr>
          <w:rFonts w:ascii="Arial" w:hAnsi="Arial" w:cs="Arial"/>
          <w:noProof/>
        </w:rPr>
        <w:drawing>
          <wp:inline distT="0" distB="0" distL="0" distR="0" wp14:anchorId="60BE83F3" wp14:editId="07D8E5B9">
            <wp:extent cx="114935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432" b="7814"/>
                    <a:stretch/>
                  </pic:blipFill>
                  <pic:spPr bwMode="auto">
                    <a:xfrm>
                      <a:off x="0" y="0"/>
                      <a:ext cx="1149350" cy="628650"/>
                    </a:xfrm>
                    <a:prstGeom prst="rect">
                      <a:avLst/>
                    </a:prstGeom>
                    <a:noFill/>
                    <a:ln>
                      <a:noFill/>
                    </a:ln>
                    <a:extLst>
                      <a:ext uri="{53640926-AAD7-44D8-BBD7-CCE9431645EC}">
                        <a14:shadowObscured xmlns:a14="http://schemas.microsoft.com/office/drawing/2010/main"/>
                      </a:ext>
                    </a:extLst>
                  </pic:spPr>
                </pic:pic>
              </a:graphicData>
            </a:graphic>
          </wp:inline>
        </w:drawing>
      </w:r>
    </w:p>
    <w:p w:rsidR="004D0D93" w:rsidRPr="00E667F7" w:rsidRDefault="004D0D93" w:rsidP="00393CE5">
      <w:pPr>
        <w:tabs>
          <w:tab w:val="right" w:pos="9936"/>
        </w:tabs>
        <w:rPr>
          <w:rFonts w:ascii="Arial" w:hAnsi="Arial" w:cs="Arial"/>
          <w:color w:val="0070C0"/>
          <w:sz w:val="18"/>
          <w:szCs w:val="18"/>
        </w:rPr>
      </w:pPr>
      <w:r w:rsidRPr="00E667F7">
        <w:rPr>
          <w:rFonts w:ascii="Arial" w:hAnsi="Arial" w:cs="Arial"/>
          <w:noProof/>
          <w:color w:val="0070C0"/>
          <w:sz w:val="18"/>
          <w:szCs w:val="18"/>
        </w:rPr>
        <mc:AlternateContent>
          <mc:Choice Requires="wps">
            <w:drawing>
              <wp:anchor distT="36576" distB="36576" distL="36576" distR="36576" simplePos="0" relativeHeight="251659264" behindDoc="0" locked="0" layoutInCell="1" allowOverlap="1" wp14:anchorId="26F19D4F" wp14:editId="1E2CB4E5">
                <wp:simplePos x="0" y="0"/>
                <wp:positionH relativeFrom="column">
                  <wp:posOffset>-114300</wp:posOffset>
                </wp:positionH>
                <wp:positionV relativeFrom="paragraph">
                  <wp:posOffset>64770</wp:posOffset>
                </wp:positionV>
                <wp:extent cx="6400800" cy="15240"/>
                <wp:effectExtent l="19050" t="17145" r="19050" b="152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15240"/>
                        </a:xfrm>
                        <a:prstGeom prst="line">
                          <a:avLst/>
                        </a:prstGeom>
                        <a:noFill/>
                        <a:ln w="25400">
                          <a:solidFill>
                            <a:srgbClr val="00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pt,5.1pt" to="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" strokecolor="#006" strokeweight="2pt">
                <v:shadow color="#ccc"/>
              </v:line>
            </w:pict>
          </mc:Fallback>
        </mc:AlternateContent>
      </w:r>
      <w:r w:rsidRPr="00E667F7">
        <w:rPr>
          <w:rFonts w:ascii="Arial" w:hAnsi="Arial" w:cs="Arial"/>
          <w:color w:val="0070C0"/>
          <w:sz w:val="18"/>
          <w:szCs w:val="18"/>
        </w:rPr>
        <w:tab/>
      </w:r>
    </w:p>
    <w:p w:rsidR="004D0D93" w:rsidRPr="00E667F7" w:rsidRDefault="009B057D" w:rsidP="00393CE5">
      <w:pPr>
        <w:jc w:val="right"/>
        <w:rPr>
          <w:rStyle w:val="StyleNormalBold18ptNotBoldBlue"/>
          <w:sz w:val="20"/>
          <w:szCs w:val="20"/>
        </w:rPr>
      </w:pPr>
      <w:r>
        <w:rPr>
          <w:rStyle w:val="StyleNormalBold18ptNotBoldBlue"/>
          <w:sz w:val="20"/>
          <w:szCs w:val="20"/>
        </w:rPr>
        <w:t>Arizona Set-</w:t>
      </w:r>
      <w:r w:rsidR="004D0D93" w:rsidRPr="00E667F7">
        <w:rPr>
          <w:rStyle w:val="StyleNormalBold18ptNotBoldBlue"/>
          <w:sz w:val="20"/>
          <w:szCs w:val="20"/>
        </w:rPr>
        <w:t>Aside Procurement Program</w:t>
      </w:r>
    </w:p>
    <w:p w:rsidR="004D0D93" w:rsidRPr="00E667F7" w:rsidRDefault="000A4F7A" w:rsidP="00393CE5">
      <w:pPr>
        <w:jc w:val="right"/>
        <w:rPr>
          <w:rStyle w:val="StyleNormalBold18ptNotBoldBlue"/>
          <w:b w:val="0"/>
          <w:sz w:val="20"/>
          <w:szCs w:val="20"/>
        </w:rPr>
      </w:pPr>
      <w:r>
        <w:rPr>
          <w:rStyle w:val="StyleNormalBold18ptNotBoldBlue"/>
          <w:sz w:val="20"/>
          <w:szCs w:val="20"/>
        </w:rPr>
        <w:t xml:space="preserve">Subcommittee </w:t>
      </w:r>
      <w:r w:rsidR="004D0D93" w:rsidRPr="00E667F7">
        <w:rPr>
          <w:rStyle w:val="StyleNormalBold18ptNotBoldBlue"/>
          <w:sz w:val="20"/>
          <w:szCs w:val="20"/>
        </w:rPr>
        <w:t>Meeting Minutes</w:t>
      </w:r>
    </w:p>
    <w:p w:rsidR="004D0D93" w:rsidRPr="00E667F7" w:rsidRDefault="00D20A3A" w:rsidP="00393CE5">
      <w:pPr>
        <w:ind w:firstLine="720"/>
        <w:jc w:val="right"/>
        <w:rPr>
          <w:rStyle w:val="StyleNormalBold18ptNotBoldBlue"/>
        </w:rPr>
      </w:pPr>
      <w:r>
        <w:rPr>
          <w:rStyle w:val="StyleNormalBold18ptNotBoldBlue"/>
        </w:rPr>
        <w:t>March 22, 2016</w:t>
      </w:r>
    </w:p>
    <w:p w:rsidR="004D0D93" w:rsidRPr="00E667F7" w:rsidRDefault="004D0D93" w:rsidP="00393CE5">
      <w:pPr>
        <w:rPr>
          <w:rFonts w:ascii="Arial" w:hAnsi="Arial" w:cs="Arial"/>
          <w:b/>
          <w:sz w:val="20"/>
          <w:szCs w:val="20"/>
        </w:rPr>
      </w:pPr>
      <w:r w:rsidRPr="00E667F7">
        <w:rPr>
          <w:rFonts w:ascii="Arial" w:hAnsi="Arial" w:cs="Arial"/>
          <w:b/>
          <w:sz w:val="20"/>
          <w:szCs w:val="20"/>
        </w:rPr>
        <w:t>Attendance:</w:t>
      </w:r>
    </w:p>
    <w:p w:rsidR="004D0D93" w:rsidRPr="00E667F7" w:rsidRDefault="004D0D93" w:rsidP="00393CE5">
      <w:pPr>
        <w:rPr>
          <w:rFonts w:ascii="Arial" w:hAnsi="Arial" w:cs="Arial"/>
          <w:b/>
          <w:sz w:val="20"/>
          <w:szCs w:val="20"/>
        </w:rPr>
      </w:pPr>
    </w:p>
    <w:p w:rsidR="004D0D93" w:rsidRPr="00E667F7" w:rsidRDefault="004D0D93" w:rsidP="00393CE5">
      <w:pPr>
        <w:ind w:left="360"/>
        <w:rPr>
          <w:rFonts w:ascii="Arial" w:hAnsi="Arial" w:cs="Arial"/>
          <w:b/>
          <w:sz w:val="20"/>
          <w:szCs w:val="20"/>
        </w:rPr>
      </w:pPr>
      <w:r w:rsidRPr="00E667F7">
        <w:rPr>
          <w:rFonts w:ascii="Arial" w:hAnsi="Arial" w:cs="Arial"/>
          <w:b/>
          <w:sz w:val="20"/>
          <w:szCs w:val="20"/>
        </w:rPr>
        <w:t>Members Present:</w:t>
      </w:r>
    </w:p>
    <w:p w:rsidR="004D0D93" w:rsidRPr="00E667F7" w:rsidRDefault="004D0D93" w:rsidP="00393CE5">
      <w:pPr>
        <w:ind w:left="360"/>
        <w:rPr>
          <w:rFonts w:ascii="Arial" w:hAnsi="Arial" w:cs="Arial"/>
          <w:b/>
          <w:sz w:val="20"/>
          <w:szCs w:val="20"/>
        </w:rPr>
      </w:pPr>
    </w:p>
    <w:tbl>
      <w:tblPr>
        <w:tblW w:w="7175" w:type="dxa"/>
        <w:tblLook w:val="01E0" w:firstRow="1" w:lastRow="1" w:firstColumn="1" w:lastColumn="1" w:noHBand="0" w:noVBand="0"/>
      </w:tblPr>
      <w:tblGrid>
        <w:gridCol w:w="2607"/>
        <w:gridCol w:w="2217"/>
        <w:gridCol w:w="2351"/>
      </w:tblGrid>
      <w:tr w:rsidR="004D0D93" w:rsidRPr="00E667F7" w:rsidTr="00964F82">
        <w:tc>
          <w:tcPr>
            <w:tcW w:w="2607" w:type="dxa"/>
            <w:shd w:val="clear" w:color="auto" w:fill="auto"/>
          </w:tcPr>
          <w:p w:rsidR="00420262" w:rsidRPr="00E667F7" w:rsidRDefault="003C2490" w:rsidP="00964F82">
            <w:pPr>
              <w:ind w:left="360"/>
              <w:rPr>
                <w:rFonts w:ascii="Arial" w:hAnsi="Arial" w:cs="Arial"/>
                <w:sz w:val="20"/>
                <w:szCs w:val="20"/>
              </w:rPr>
            </w:pPr>
            <w:r>
              <w:rPr>
                <w:rFonts w:ascii="Arial" w:hAnsi="Arial" w:cs="Arial"/>
                <w:sz w:val="20"/>
                <w:szCs w:val="20"/>
              </w:rPr>
              <w:t>Steven King, Beacon</w:t>
            </w:r>
          </w:p>
        </w:tc>
        <w:tc>
          <w:tcPr>
            <w:tcW w:w="2217" w:type="dxa"/>
            <w:shd w:val="clear" w:color="auto" w:fill="auto"/>
          </w:tcPr>
          <w:p w:rsidR="004D0D93" w:rsidRPr="00E667F7" w:rsidRDefault="00ED2009" w:rsidP="00393CE5">
            <w:pPr>
              <w:rPr>
                <w:rFonts w:ascii="Arial" w:hAnsi="Arial" w:cs="Arial"/>
                <w:sz w:val="20"/>
                <w:szCs w:val="20"/>
              </w:rPr>
            </w:pPr>
            <w:r w:rsidRPr="00E667F7">
              <w:rPr>
                <w:rFonts w:ascii="Arial" w:hAnsi="Arial" w:cs="Arial"/>
                <w:sz w:val="20"/>
                <w:szCs w:val="20"/>
              </w:rPr>
              <w:t>Richard Monaco, AIB</w:t>
            </w:r>
          </w:p>
        </w:tc>
        <w:tc>
          <w:tcPr>
            <w:tcW w:w="2351" w:type="dxa"/>
            <w:shd w:val="clear" w:color="auto" w:fill="auto"/>
          </w:tcPr>
          <w:p w:rsidR="004D0D93" w:rsidRPr="00E667F7" w:rsidRDefault="00D20A3A" w:rsidP="00D20A3A">
            <w:pPr>
              <w:rPr>
                <w:rFonts w:ascii="Arial" w:hAnsi="Arial" w:cs="Arial"/>
                <w:color w:val="0070C0"/>
                <w:sz w:val="20"/>
                <w:szCs w:val="20"/>
              </w:rPr>
            </w:pPr>
            <w:r>
              <w:rPr>
                <w:rFonts w:ascii="Arial" w:hAnsi="Arial" w:cs="Arial"/>
                <w:sz w:val="20"/>
                <w:szCs w:val="20"/>
              </w:rPr>
              <w:t>Tom Colombo, DES</w:t>
            </w:r>
            <w:r w:rsidR="003E6BEF" w:rsidRPr="00E667F7">
              <w:rPr>
                <w:rFonts w:ascii="Arial" w:hAnsi="Arial" w:cs="Arial"/>
                <w:sz w:val="20"/>
                <w:szCs w:val="20"/>
              </w:rPr>
              <w:t xml:space="preserve"> </w:t>
            </w:r>
          </w:p>
        </w:tc>
      </w:tr>
      <w:tr w:rsidR="004D0D93" w:rsidRPr="00E667F7" w:rsidTr="00964F82">
        <w:tc>
          <w:tcPr>
            <w:tcW w:w="2607" w:type="dxa"/>
            <w:shd w:val="clear" w:color="auto" w:fill="auto"/>
          </w:tcPr>
          <w:p w:rsidR="004D0D93" w:rsidRPr="00BE247D" w:rsidRDefault="00D20A3A" w:rsidP="00D20A3A">
            <w:pPr>
              <w:ind w:left="360"/>
              <w:rPr>
                <w:rFonts w:ascii="Arial" w:hAnsi="Arial" w:cs="Arial"/>
                <w:sz w:val="20"/>
                <w:szCs w:val="20"/>
              </w:rPr>
            </w:pPr>
            <w:r>
              <w:rPr>
                <w:rFonts w:ascii="Arial" w:hAnsi="Arial" w:cs="Arial"/>
                <w:sz w:val="20"/>
                <w:szCs w:val="20"/>
              </w:rPr>
              <w:t>Manuel Salazar, TCH</w:t>
            </w:r>
          </w:p>
        </w:tc>
        <w:tc>
          <w:tcPr>
            <w:tcW w:w="2217" w:type="dxa"/>
            <w:shd w:val="clear" w:color="auto" w:fill="auto"/>
          </w:tcPr>
          <w:p w:rsidR="004D0D93" w:rsidRPr="00E667F7" w:rsidRDefault="004D0D93" w:rsidP="00393CE5">
            <w:pPr>
              <w:rPr>
                <w:rFonts w:ascii="Arial" w:hAnsi="Arial" w:cs="Arial"/>
                <w:sz w:val="20"/>
                <w:szCs w:val="20"/>
              </w:rPr>
            </w:pPr>
          </w:p>
        </w:tc>
        <w:tc>
          <w:tcPr>
            <w:tcW w:w="2351" w:type="dxa"/>
            <w:shd w:val="clear" w:color="auto" w:fill="auto"/>
          </w:tcPr>
          <w:p w:rsidR="004D0D93" w:rsidRPr="00D82017" w:rsidRDefault="004D0D93" w:rsidP="00393CE5">
            <w:pPr>
              <w:rPr>
                <w:rFonts w:ascii="Arial" w:hAnsi="Arial" w:cs="Arial"/>
                <w:sz w:val="20"/>
                <w:szCs w:val="20"/>
              </w:rPr>
            </w:pPr>
          </w:p>
        </w:tc>
      </w:tr>
      <w:tr w:rsidR="00D82017" w:rsidRPr="00D82017" w:rsidTr="00964F82">
        <w:tc>
          <w:tcPr>
            <w:tcW w:w="2607" w:type="dxa"/>
            <w:shd w:val="clear" w:color="auto" w:fill="auto"/>
          </w:tcPr>
          <w:p w:rsidR="00D82017" w:rsidRPr="00BE247D" w:rsidRDefault="00D82017" w:rsidP="00D82017">
            <w:pPr>
              <w:ind w:left="360"/>
              <w:rPr>
                <w:rFonts w:ascii="Arial" w:hAnsi="Arial" w:cs="Arial"/>
                <w:sz w:val="20"/>
                <w:szCs w:val="20"/>
              </w:rPr>
            </w:pPr>
          </w:p>
        </w:tc>
        <w:tc>
          <w:tcPr>
            <w:tcW w:w="2217" w:type="dxa"/>
            <w:shd w:val="clear" w:color="auto" w:fill="auto"/>
          </w:tcPr>
          <w:p w:rsidR="00D82017" w:rsidRPr="00E667F7" w:rsidRDefault="00D82017" w:rsidP="00C062C6">
            <w:pPr>
              <w:rPr>
                <w:rFonts w:ascii="Arial" w:hAnsi="Arial" w:cs="Arial"/>
                <w:sz w:val="20"/>
                <w:szCs w:val="20"/>
              </w:rPr>
            </w:pPr>
          </w:p>
        </w:tc>
        <w:tc>
          <w:tcPr>
            <w:tcW w:w="2351" w:type="dxa"/>
            <w:shd w:val="clear" w:color="auto" w:fill="auto"/>
          </w:tcPr>
          <w:p w:rsidR="00D82017" w:rsidRPr="00D82017" w:rsidRDefault="00D82017" w:rsidP="00C062C6">
            <w:pPr>
              <w:rPr>
                <w:rFonts w:ascii="Arial" w:hAnsi="Arial" w:cs="Arial"/>
                <w:sz w:val="20"/>
                <w:szCs w:val="20"/>
              </w:rPr>
            </w:pPr>
          </w:p>
        </w:tc>
      </w:tr>
    </w:tbl>
    <w:p w:rsidR="00021134" w:rsidRPr="00E667F7" w:rsidRDefault="00021134" w:rsidP="00393CE5">
      <w:pPr>
        <w:ind w:left="360"/>
        <w:rPr>
          <w:rFonts w:ascii="Arial" w:hAnsi="Arial" w:cs="Arial"/>
          <w:b/>
          <w:sz w:val="20"/>
          <w:szCs w:val="20"/>
        </w:rPr>
      </w:pPr>
    </w:p>
    <w:p w:rsidR="004D0D93" w:rsidRPr="00E667F7" w:rsidRDefault="004D0D93" w:rsidP="00393CE5">
      <w:pPr>
        <w:ind w:left="360"/>
        <w:rPr>
          <w:rFonts w:ascii="Arial" w:hAnsi="Arial" w:cs="Arial"/>
          <w:b/>
          <w:sz w:val="20"/>
          <w:szCs w:val="20"/>
        </w:rPr>
      </w:pPr>
      <w:r w:rsidRPr="00E667F7">
        <w:rPr>
          <w:rFonts w:ascii="Arial" w:hAnsi="Arial" w:cs="Arial"/>
          <w:b/>
          <w:sz w:val="20"/>
          <w:szCs w:val="20"/>
        </w:rPr>
        <w:t>State Procurement Office Staff Present:</w:t>
      </w:r>
    </w:p>
    <w:p w:rsidR="004D0D93" w:rsidRPr="00E667F7" w:rsidRDefault="002F084B" w:rsidP="002F084B">
      <w:pPr>
        <w:tabs>
          <w:tab w:val="left" w:pos="3544"/>
        </w:tabs>
        <w:ind w:left="360"/>
        <w:rPr>
          <w:rFonts w:ascii="Arial" w:hAnsi="Arial" w:cs="Arial"/>
          <w:b/>
          <w:color w:val="0070C0"/>
          <w:sz w:val="20"/>
          <w:szCs w:val="20"/>
        </w:rPr>
      </w:pPr>
      <w:r>
        <w:rPr>
          <w:rFonts w:ascii="Arial" w:hAnsi="Arial" w:cs="Arial"/>
          <w:b/>
          <w:color w:val="0070C0"/>
          <w:sz w:val="20"/>
          <w:szCs w:val="20"/>
        </w:rPr>
        <w:tab/>
      </w:r>
    </w:p>
    <w:tbl>
      <w:tblPr>
        <w:tblW w:w="10008" w:type="dxa"/>
        <w:tblLook w:val="01E0" w:firstRow="1" w:lastRow="1" w:firstColumn="1" w:lastColumn="1" w:noHBand="0" w:noVBand="0"/>
      </w:tblPr>
      <w:tblGrid>
        <w:gridCol w:w="3258"/>
        <w:gridCol w:w="3870"/>
        <w:gridCol w:w="2880"/>
      </w:tblGrid>
      <w:tr w:rsidR="004D0D93" w:rsidRPr="00E667F7" w:rsidTr="000461A5">
        <w:tc>
          <w:tcPr>
            <w:tcW w:w="3258" w:type="dxa"/>
            <w:shd w:val="clear" w:color="auto" w:fill="auto"/>
          </w:tcPr>
          <w:p w:rsidR="004D0D93" w:rsidRPr="00E667F7" w:rsidRDefault="00D20A3A" w:rsidP="00393CE5">
            <w:pPr>
              <w:ind w:left="360"/>
              <w:rPr>
                <w:rFonts w:ascii="Arial" w:hAnsi="Arial" w:cs="Arial"/>
                <w:sz w:val="20"/>
                <w:szCs w:val="20"/>
              </w:rPr>
            </w:pPr>
            <w:r>
              <w:rPr>
                <w:rFonts w:ascii="Arial" w:hAnsi="Arial" w:cs="Arial"/>
                <w:sz w:val="20"/>
                <w:szCs w:val="20"/>
              </w:rPr>
              <w:t>Barbara Corella</w:t>
            </w:r>
          </w:p>
        </w:tc>
        <w:tc>
          <w:tcPr>
            <w:tcW w:w="3870" w:type="dxa"/>
            <w:shd w:val="clear" w:color="auto" w:fill="auto"/>
          </w:tcPr>
          <w:p w:rsidR="004D0D93" w:rsidRPr="00E667F7" w:rsidRDefault="004D0D93" w:rsidP="00393CE5">
            <w:pPr>
              <w:rPr>
                <w:rFonts w:ascii="Arial" w:hAnsi="Arial" w:cs="Arial"/>
                <w:sz w:val="20"/>
                <w:szCs w:val="20"/>
              </w:rPr>
            </w:pPr>
          </w:p>
        </w:tc>
        <w:tc>
          <w:tcPr>
            <w:tcW w:w="2880" w:type="dxa"/>
            <w:shd w:val="clear" w:color="auto" w:fill="auto"/>
          </w:tcPr>
          <w:p w:rsidR="004D0D93" w:rsidRPr="00E667F7" w:rsidRDefault="004D0D93" w:rsidP="00393CE5">
            <w:pPr>
              <w:rPr>
                <w:rFonts w:ascii="Arial" w:hAnsi="Arial" w:cs="Arial"/>
                <w:sz w:val="20"/>
                <w:szCs w:val="20"/>
              </w:rPr>
            </w:pPr>
          </w:p>
        </w:tc>
      </w:tr>
    </w:tbl>
    <w:p w:rsidR="004D0D93" w:rsidRPr="00E667F7" w:rsidRDefault="004D0D93" w:rsidP="00393CE5">
      <w:pPr>
        <w:rPr>
          <w:rFonts w:ascii="Arial" w:hAnsi="Arial" w:cs="Arial"/>
          <w:b/>
          <w:sz w:val="20"/>
          <w:szCs w:val="20"/>
        </w:rPr>
      </w:pPr>
    </w:p>
    <w:p w:rsidR="004D0D93" w:rsidRPr="00E667F7" w:rsidRDefault="004D0D93" w:rsidP="00393CE5">
      <w:pPr>
        <w:ind w:left="360"/>
        <w:rPr>
          <w:rFonts w:ascii="Arial" w:hAnsi="Arial" w:cs="Arial"/>
          <w:b/>
          <w:sz w:val="20"/>
          <w:szCs w:val="20"/>
        </w:rPr>
      </w:pPr>
      <w:r w:rsidRPr="00E667F7">
        <w:rPr>
          <w:rFonts w:ascii="Arial" w:hAnsi="Arial" w:cs="Arial"/>
          <w:b/>
          <w:sz w:val="20"/>
          <w:szCs w:val="20"/>
        </w:rPr>
        <w:t>Others Present:</w:t>
      </w:r>
    </w:p>
    <w:p w:rsidR="004D0D93" w:rsidRPr="00E667F7" w:rsidRDefault="004D0D93" w:rsidP="00393CE5">
      <w:pPr>
        <w:ind w:left="360"/>
        <w:rPr>
          <w:rFonts w:ascii="Arial" w:hAnsi="Arial" w:cs="Arial"/>
          <w:b/>
          <w:color w:val="0070C0"/>
          <w:sz w:val="20"/>
          <w:szCs w:val="20"/>
        </w:rPr>
      </w:pPr>
    </w:p>
    <w:tbl>
      <w:tblPr>
        <w:tblW w:w="9900" w:type="dxa"/>
        <w:tblInd w:w="108" w:type="dxa"/>
        <w:tblLook w:val="01E0" w:firstRow="1" w:lastRow="1" w:firstColumn="1" w:lastColumn="1" w:noHBand="0" w:noVBand="0"/>
      </w:tblPr>
      <w:tblGrid>
        <w:gridCol w:w="3150"/>
        <w:gridCol w:w="2970"/>
        <w:gridCol w:w="3780"/>
      </w:tblGrid>
      <w:tr w:rsidR="004D0D93" w:rsidRPr="00E667F7" w:rsidTr="004D4079">
        <w:tc>
          <w:tcPr>
            <w:tcW w:w="3150" w:type="dxa"/>
            <w:shd w:val="clear" w:color="auto" w:fill="auto"/>
          </w:tcPr>
          <w:p w:rsidR="004D0D93" w:rsidRPr="00E667F7" w:rsidRDefault="00D20A3A" w:rsidP="00393CE5">
            <w:pPr>
              <w:ind w:left="252"/>
              <w:rPr>
                <w:rFonts w:ascii="Arial" w:hAnsi="Arial" w:cs="Arial"/>
                <w:sz w:val="20"/>
                <w:szCs w:val="20"/>
              </w:rPr>
            </w:pPr>
            <w:r>
              <w:rPr>
                <w:rFonts w:ascii="Arial" w:hAnsi="Arial" w:cs="Arial"/>
                <w:sz w:val="20"/>
                <w:szCs w:val="20"/>
              </w:rPr>
              <w:t>None</w:t>
            </w:r>
          </w:p>
        </w:tc>
        <w:tc>
          <w:tcPr>
            <w:tcW w:w="2970" w:type="dxa"/>
            <w:shd w:val="clear" w:color="auto" w:fill="auto"/>
          </w:tcPr>
          <w:p w:rsidR="004D0D93" w:rsidRPr="00E667F7" w:rsidRDefault="004D0D93" w:rsidP="00964F82">
            <w:pPr>
              <w:rPr>
                <w:rFonts w:ascii="Arial" w:hAnsi="Arial" w:cs="Arial"/>
                <w:sz w:val="20"/>
                <w:szCs w:val="20"/>
              </w:rPr>
            </w:pPr>
          </w:p>
        </w:tc>
        <w:tc>
          <w:tcPr>
            <w:tcW w:w="3780" w:type="dxa"/>
          </w:tcPr>
          <w:p w:rsidR="004D0D93" w:rsidRPr="00E667F7" w:rsidRDefault="004D0D93" w:rsidP="00393CE5">
            <w:pPr>
              <w:rPr>
                <w:rFonts w:ascii="Arial" w:hAnsi="Arial" w:cs="Arial"/>
                <w:sz w:val="20"/>
                <w:szCs w:val="20"/>
              </w:rPr>
            </w:pPr>
          </w:p>
        </w:tc>
      </w:tr>
      <w:tr w:rsidR="004D0D93" w:rsidRPr="00E667F7" w:rsidTr="004D4079">
        <w:tc>
          <w:tcPr>
            <w:tcW w:w="3150" w:type="dxa"/>
            <w:shd w:val="clear" w:color="auto" w:fill="auto"/>
          </w:tcPr>
          <w:p w:rsidR="00805D00" w:rsidRPr="00E667F7" w:rsidRDefault="007D3A92" w:rsidP="00964F82">
            <w:pPr>
              <w:rPr>
                <w:rFonts w:ascii="Arial" w:hAnsi="Arial" w:cs="Arial"/>
                <w:sz w:val="20"/>
                <w:szCs w:val="20"/>
              </w:rPr>
            </w:pPr>
            <w:r>
              <w:rPr>
                <w:rFonts w:ascii="Arial" w:hAnsi="Arial" w:cs="Arial"/>
                <w:sz w:val="20"/>
                <w:szCs w:val="20"/>
              </w:rPr>
              <w:t xml:space="preserve">    </w:t>
            </w:r>
          </w:p>
        </w:tc>
        <w:tc>
          <w:tcPr>
            <w:tcW w:w="2970" w:type="dxa"/>
            <w:shd w:val="clear" w:color="auto" w:fill="auto"/>
          </w:tcPr>
          <w:p w:rsidR="004D0D93" w:rsidRPr="00E667F7" w:rsidRDefault="004D0D93" w:rsidP="00393CE5">
            <w:pPr>
              <w:rPr>
                <w:rFonts w:ascii="Arial" w:hAnsi="Arial" w:cs="Arial"/>
                <w:sz w:val="20"/>
                <w:szCs w:val="20"/>
              </w:rPr>
            </w:pPr>
          </w:p>
        </w:tc>
        <w:tc>
          <w:tcPr>
            <w:tcW w:w="3780" w:type="dxa"/>
          </w:tcPr>
          <w:p w:rsidR="00805D00" w:rsidRPr="00E667F7" w:rsidRDefault="00805D00" w:rsidP="00D10A54">
            <w:pPr>
              <w:rPr>
                <w:rFonts w:ascii="Arial" w:hAnsi="Arial" w:cs="Arial"/>
                <w:sz w:val="20"/>
                <w:szCs w:val="20"/>
              </w:rPr>
            </w:pPr>
          </w:p>
        </w:tc>
      </w:tr>
    </w:tbl>
    <w:p w:rsidR="009B4C8E" w:rsidRPr="00E667F7" w:rsidRDefault="009B4C8E" w:rsidP="00393CE5">
      <w:pPr>
        <w:rPr>
          <w:rFonts w:ascii="Arial" w:hAnsi="Arial" w:cs="Arial"/>
          <w:b/>
          <w:sz w:val="20"/>
          <w:szCs w:val="20"/>
        </w:rPr>
      </w:pPr>
    </w:p>
    <w:p w:rsidR="004D0D93" w:rsidRPr="00E667F7" w:rsidRDefault="004D0D93" w:rsidP="00393CE5">
      <w:pPr>
        <w:rPr>
          <w:rFonts w:ascii="Arial" w:hAnsi="Arial" w:cs="Arial"/>
          <w:b/>
          <w:sz w:val="20"/>
          <w:szCs w:val="20"/>
        </w:rPr>
      </w:pPr>
      <w:r w:rsidRPr="00E667F7">
        <w:rPr>
          <w:rFonts w:ascii="Arial" w:hAnsi="Arial" w:cs="Arial"/>
          <w:b/>
          <w:sz w:val="20"/>
          <w:szCs w:val="20"/>
        </w:rPr>
        <w:t>Minutes:</w:t>
      </w:r>
    </w:p>
    <w:p w:rsidR="004D0D93" w:rsidRPr="00E667F7" w:rsidRDefault="004D0D93" w:rsidP="00393CE5">
      <w:pPr>
        <w:rPr>
          <w:rFonts w:ascii="Arial" w:hAnsi="Arial" w:cs="Arial"/>
          <w:b/>
          <w:sz w:val="20"/>
          <w:szCs w:val="20"/>
        </w:rPr>
      </w:pPr>
    </w:p>
    <w:p w:rsidR="00A748E0" w:rsidRPr="00A748E0" w:rsidRDefault="004D0D93" w:rsidP="00EE1F85">
      <w:pPr>
        <w:widowControl w:val="0"/>
        <w:numPr>
          <w:ilvl w:val="0"/>
          <w:numId w:val="1"/>
        </w:numPr>
        <w:rPr>
          <w:rFonts w:ascii="Arial" w:hAnsi="Arial" w:cs="Arial"/>
          <w:b/>
          <w:sz w:val="20"/>
          <w:szCs w:val="20"/>
        </w:rPr>
      </w:pPr>
      <w:r w:rsidRPr="00E667F7">
        <w:rPr>
          <w:rFonts w:ascii="Arial" w:hAnsi="Arial" w:cs="Arial"/>
          <w:b/>
          <w:sz w:val="20"/>
          <w:szCs w:val="20"/>
        </w:rPr>
        <w:t xml:space="preserve">CALL TO ORDER:  </w:t>
      </w:r>
      <w:r w:rsidR="00D20A3A">
        <w:rPr>
          <w:rFonts w:ascii="Arial" w:hAnsi="Arial" w:cs="Arial"/>
          <w:sz w:val="20"/>
          <w:szCs w:val="20"/>
        </w:rPr>
        <w:t>Tom Colombo</w:t>
      </w:r>
      <w:r w:rsidR="00F12407">
        <w:rPr>
          <w:rFonts w:ascii="Arial" w:hAnsi="Arial" w:cs="Arial"/>
          <w:sz w:val="20"/>
          <w:szCs w:val="20"/>
        </w:rPr>
        <w:t xml:space="preserve"> </w:t>
      </w:r>
      <w:r w:rsidR="00163A8C" w:rsidRPr="00E667F7">
        <w:rPr>
          <w:rFonts w:ascii="Arial" w:hAnsi="Arial" w:cs="Arial"/>
          <w:sz w:val="20"/>
          <w:szCs w:val="20"/>
        </w:rPr>
        <w:t xml:space="preserve">called the meeting to order </w:t>
      </w:r>
      <w:r w:rsidR="00FB4BD1">
        <w:rPr>
          <w:rFonts w:ascii="Arial" w:hAnsi="Arial" w:cs="Arial"/>
          <w:sz w:val="20"/>
          <w:szCs w:val="20"/>
        </w:rPr>
        <w:t xml:space="preserve">at </w:t>
      </w:r>
      <w:r w:rsidR="007E7514">
        <w:rPr>
          <w:rFonts w:ascii="Arial" w:hAnsi="Arial" w:cs="Arial"/>
          <w:sz w:val="20"/>
          <w:szCs w:val="20"/>
        </w:rPr>
        <w:t>1</w:t>
      </w:r>
      <w:r w:rsidR="00F72DE3">
        <w:rPr>
          <w:rFonts w:ascii="Arial" w:hAnsi="Arial" w:cs="Arial"/>
          <w:sz w:val="20"/>
          <w:szCs w:val="20"/>
        </w:rPr>
        <w:t>:</w:t>
      </w:r>
      <w:r w:rsidR="00D20A3A">
        <w:rPr>
          <w:rFonts w:ascii="Arial" w:hAnsi="Arial" w:cs="Arial"/>
          <w:sz w:val="20"/>
          <w:szCs w:val="20"/>
        </w:rPr>
        <w:t>33</w:t>
      </w:r>
      <w:r w:rsidR="00896A0A">
        <w:rPr>
          <w:rFonts w:ascii="Arial" w:hAnsi="Arial" w:cs="Arial"/>
          <w:sz w:val="20"/>
          <w:szCs w:val="20"/>
        </w:rPr>
        <w:t xml:space="preserve"> </w:t>
      </w:r>
      <w:r w:rsidR="00D20A3A">
        <w:rPr>
          <w:rFonts w:ascii="Arial" w:hAnsi="Arial" w:cs="Arial"/>
          <w:sz w:val="20"/>
          <w:szCs w:val="20"/>
        </w:rPr>
        <w:t>P</w:t>
      </w:r>
      <w:r w:rsidR="00180301">
        <w:rPr>
          <w:rFonts w:ascii="Arial" w:hAnsi="Arial" w:cs="Arial"/>
          <w:sz w:val="20"/>
          <w:szCs w:val="20"/>
        </w:rPr>
        <w:t>M.</w:t>
      </w:r>
    </w:p>
    <w:p w:rsidR="00A748E0" w:rsidRDefault="00A748E0" w:rsidP="00A748E0">
      <w:pPr>
        <w:widowControl w:val="0"/>
        <w:ind w:left="540"/>
        <w:rPr>
          <w:rFonts w:ascii="Arial" w:hAnsi="Arial" w:cs="Arial"/>
          <w:b/>
          <w:sz w:val="20"/>
          <w:szCs w:val="20"/>
        </w:rPr>
      </w:pPr>
    </w:p>
    <w:p w:rsidR="00EA3003" w:rsidRPr="00D20A3A" w:rsidRDefault="004D0D93" w:rsidP="002375D3">
      <w:pPr>
        <w:widowControl w:val="0"/>
        <w:numPr>
          <w:ilvl w:val="0"/>
          <w:numId w:val="1"/>
        </w:numPr>
        <w:rPr>
          <w:rFonts w:ascii="Arial" w:hAnsi="Arial" w:cs="Arial"/>
          <w:b/>
          <w:sz w:val="20"/>
          <w:szCs w:val="20"/>
        </w:rPr>
      </w:pPr>
      <w:r w:rsidRPr="00D20A3A">
        <w:rPr>
          <w:rFonts w:ascii="Arial" w:hAnsi="Arial" w:cs="Arial"/>
          <w:b/>
          <w:sz w:val="20"/>
          <w:szCs w:val="20"/>
        </w:rPr>
        <w:t xml:space="preserve">ROLL CALL:  </w:t>
      </w:r>
      <w:r w:rsidR="00D20A3A" w:rsidRPr="00D20A3A">
        <w:rPr>
          <w:rFonts w:ascii="Arial" w:hAnsi="Arial" w:cs="Arial"/>
          <w:sz w:val="20"/>
          <w:szCs w:val="20"/>
        </w:rPr>
        <w:t>Barbara Corella</w:t>
      </w:r>
      <w:r w:rsidR="00896A0A" w:rsidRPr="00D20A3A">
        <w:rPr>
          <w:rFonts w:ascii="Arial" w:hAnsi="Arial" w:cs="Arial"/>
          <w:sz w:val="20"/>
          <w:szCs w:val="20"/>
        </w:rPr>
        <w:t xml:space="preserve"> </w:t>
      </w:r>
      <w:r w:rsidR="007C68AB" w:rsidRPr="00D20A3A">
        <w:rPr>
          <w:rFonts w:ascii="Arial" w:hAnsi="Arial" w:cs="Arial"/>
          <w:sz w:val="20"/>
          <w:szCs w:val="20"/>
        </w:rPr>
        <w:t xml:space="preserve">took </w:t>
      </w:r>
      <w:r w:rsidR="00163A8C" w:rsidRPr="00D20A3A">
        <w:rPr>
          <w:rFonts w:ascii="Arial" w:hAnsi="Arial" w:cs="Arial"/>
          <w:sz w:val="20"/>
          <w:szCs w:val="20"/>
        </w:rPr>
        <w:t>roll call.</w:t>
      </w:r>
      <w:r w:rsidR="00041AF1" w:rsidRPr="00D20A3A">
        <w:rPr>
          <w:rFonts w:ascii="Arial" w:hAnsi="Arial" w:cs="Arial"/>
          <w:sz w:val="20"/>
          <w:szCs w:val="20"/>
        </w:rPr>
        <w:t xml:space="preserve"> </w:t>
      </w:r>
    </w:p>
    <w:p w:rsidR="00D20A3A" w:rsidRDefault="00D20A3A" w:rsidP="00D20A3A">
      <w:pPr>
        <w:pStyle w:val="ListParagraph"/>
        <w:rPr>
          <w:rFonts w:ascii="Arial" w:hAnsi="Arial" w:cs="Arial"/>
          <w:b/>
          <w:sz w:val="20"/>
          <w:szCs w:val="20"/>
        </w:rPr>
      </w:pPr>
    </w:p>
    <w:p w:rsidR="00EF4280" w:rsidRPr="00EF4280" w:rsidRDefault="00EF4280" w:rsidP="00EF4280">
      <w:pPr>
        <w:widowControl w:val="0"/>
        <w:numPr>
          <w:ilvl w:val="0"/>
          <w:numId w:val="1"/>
        </w:numPr>
        <w:rPr>
          <w:rFonts w:ascii="Arial" w:hAnsi="Arial" w:cs="Arial"/>
          <w:b/>
          <w:sz w:val="20"/>
          <w:szCs w:val="20"/>
        </w:rPr>
      </w:pPr>
      <w:r w:rsidRPr="00EF4280">
        <w:rPr>
          <w:rFonts w:ascii="Arial" w:hAnsi="Arial" w:cs="Arial"/>
          <w:b/>
          <w:sz w:val="20"/>
          <w:szCs w:val="20"/>
        </w:rPr>
        <w:t>STAFF CHANGES:</w:t>
      </w:r>
      <w:r w:rsidRPr="00EF4280">
        <w:rPr>
          <w:rFonts w:ascii="Arial" w:hAnsi="Arial" w:cs="Arial"/>
          <w:sz w:val="20"/>
          <w:szCs w:val="20"/>
        </w:rPr>
        <w:t xml:space="preserve"> Betty Austin has retired. Until further notice, Barbara Corella will be the contract for the subcommittee.  Richard Crago is no longer with the State.</w:t>
      </w:r>
    </w:p>
    <w:p w:rsidR="00EF4280" w:rsidRPr="00EF4280" w:rsidRDefault="00EF4280" w:rsidP="00EF4280">
      <w:pPr>
        <w:rPr>
          <w:rFonts w:ascii="Arial" w:hAnsi="Arial" w:cs="Arial"/>
          <w:b/>
          <w:sz w:val="20"/>
          <w:szCs w:val="20"/>
        </w:rPr>
      </w:pPr>
    </w:p>
    <w:p w:rsidR="00EF4280" w:rsidRDefault="00EF4280" w:rsidP="00EF4280">
      <w:pPr>
        <w:widowControl w:val="0"/>
        <w:numPr>
          <w:ilvl w:val="0"/>
          <w:numId w:val="1"/>
        </w:numPr>
        <w:jc w:val="both"/>
        <w:rPr>
          <w:rFonts w:ascii="Arial" w:hAnsi="Arial" w:cs="Arial"/>
          <w:b/>
          <w:sz w:val="20"/>
          <w:szCs w:val="20"/>
        </w:rPr>
      </w:pPr>
      <w:r>
        <w:rPr>
          <w:rFonts w:ascii="Arial" w:hAnsi="Arial" w:cs="Arial"/>
          <w:b/>
          <w:sz w:val="20"/>
          <w:szCs w:val="20"/>
        </w:rPr>
        <w:t xml:space="preserve">REVIEW OF FLOWCHART:  </w:t>
      </w:r>
      <w:r>
        <w:rPr>
          <w:rFonts w:ascii="Arial" w:hAnsi="Arial" w:cs="Arial"/>
          <w:sz w:val="20"/>
          <w:szCs w:val="20"/>
        </w:rPr>
        <w:t xml:space="preserve"> Richard Monaco presented a revised flowchart. This is the flowchart that was presented at the last committee meeting.  Richard has revised the document to fix typos.  It was also noted that a process to close the loop and inform the State Procurement Office of the determination was not indicated on the flow chart. It was determined that would be handled in a procedure statement with the State Procurement Office.  Discussion on if a feasibility form would be required in all cases ensued.  General agreement was yes for all new proposals, and conditional for those existing contracts being re-solicited.</w:t>
      </w:r>
    </w:p>
    <w:p w:rsidR="00EF4280" w:rsidRDefault="00EF4280" w:rsidP="00EF4280">
      <w:pPr>
        <w:pStyle w:val="ListParagraph"/>
        <w:rPr>
          <w:rFonts w:ascii="Arial" w:hAnsi="Arial" w:cs="Arial"/>
          <w:b/>
          <w:sz w:val="20"/>
          <w:szCs w:val="20"/>
        </w:rPr>
      </w:pPr>
    </w:p>
    <w:p w:rsidR="00041AF1" w:rsidRPr="00E667F7" w:rsidRDefault="00EF4280" w:rsidP="00F72DE3">
      <w:pPr>
        <w:widowControl w:val="0"/>
        <w:numPr>
          <w:ilvl w:val="0"/>
          <w:numId w:val="1"/>
        </w:numPr>
        <w:rPr>
          <w:rFonts w:ascii="Arial" w:hAnsi="Arial" w:cs="Arial"/>
          <w:b/>
          <w:sz w:val="20"/>
          <w:szCs w:val="20"/>
        </w:rPr>
      </w:pPr>
      <w:r>
        <w:rPr>
          <w:rFonts w:ascii="Arial" w:hAnsi="Arial" w:cs="Arial"/>
          <w:b/>
          <w:sz w:val="20"/>
          <w:szCs w:val="20"/>
        </w:rPr>
        <w:t>REVIEW OF FORMS</w:t>
      </w:r>
      <w:r w:rsidR="00180301">
        <w:rPr>
          <w:rFonts w:ascii="Arial" w:hAnsi="Arial" w:cs="Arial"/>
          <w:b/>
          <w:sz w:val="20"/>
          <w:szCs w:val="20"/>
        </w:rPr>
        <w:t xml:space="preserve"> (</w:t>
      </w:r>
      <w:r>
        <w:rPr>
          <w:rFonts w:ascii="Arial" w:hAnsi="Arial" w:cs="Arial"/>
          <w:b/>
          <w:sz w:val="20"/>
          <w:szCs w:val="20"/>
        </w:rPr>
        <w:t>POSSIBLE ACTI</w:t>
      </w:r>
      <w:r w:rsidR="00B816B8">
        <w:rPr>
          <w:rFonts w:ascii="Arial" w:hAnsi="Arial" w:cs="Arial"/>
          <w:b/>
          <w:sz w:val="20"/>
          <w:szCs w:val="20"/>
        </w:rPr>
        <w:t>O</w:t>
      </w:r>
      <w:r>
        <w:rPr>
          <w:rFonts w:ascii="Arial" w:hAnsi="Arial" w:cs="Arial"/>
          <w:b/>
          <w:sz w:val="20"/>
          <w:szCs w:val="20"/>
        </w:rPr>
        <w:t>N)</w:t>
      </w:r>
    </w:p>
    <w:p w:rsidR="006449C3" w:rsidRPr="00E667F7" w:rsidRDefault="006449C3" w:rsidP="006449C3">
      <w:pPr>
        <w:widowControl w:val="0"/>
        <w:rPr>
          <w:rFonts w:ascii="Arial" w:hAnsi="Arial" w:cs="Arial"/>
          <w:b/>
          <w:sz w:val="20"/>
          <w:szCs w:val="20"/>
        </w:rPr>
      </w:pPr>
    </w:p>
    <w:p w:rsidR="00964F82" w:rsidRDefault="00EF4280" w:rsidP="00EF4280">
      <w:pPr>
        <w:pStyle w:val="ListParagraph"/>
        <w:numPr>
          <w:ilvl w:val="0"/>
          <w:numId w:val="19"/>
        </w:numPr>
        <w:rPr>
          <w:rFonts w:ascii="Arial" w:hAnsi="Arial" w:cs="Arial"/>
          <w:sz w:val="20"/>
          <w:szCs w:val="20"/>
        </w:rPr>
      </w:pPr>
      <w:r>
        <w:rPr>
          <w:rFonts w:ascii="Arial" w:hAnsi="Arial" w:cs="Arial"/>
          <w:b/>
          <w:bCs/>
          <w:sz w:val="20"/>
          <w:szCs w:val="20"/>
        </w:rPr>
        <w:t xml:space="preserve">Feasibility review </w:t>
      </w:r>
      <w:proofErr w:type="gramStart"/>
      <w:r>
        <w:rPr>
          <w:rFonts w:ascii="Arial" w:hAnsi="Arial" w:cs="Arial"/>
          <w:b/>
          <w:bCs/>
          <w:sz w:val="20"/>
          <w:szCs w:val="20"/>
        </w:rPr>
        <w:t>form</w:t>
      </w:r>
      <w:r w:rsidR="00F12407" w:rsidRPr="00EF4280">
        <w:rPr>
          <w:rFonts w:ascii="Arial" w:hAnsi="Arial" w:cs="Arial"/>
          <w:b/>
          <w:bCs/>
          <w:sz w:val="20"/>
          <w:szCs w:val="20"/>
        </w:rPr>
        <w:t xml:space="preserve"> </w:t>
      </w:r>
      <w:r w:rsidR="00854950" w:rsidRPr="00EF4280">
        <w:rPr>
          <w:rFonts w:ascii="Arial" w:hAnsi="Arial" w:cs="Arial"/>
          <w:sz w:val="20"/>
          <w:szCs w:val="20"/>
        </w:rPr>
        <w:t xml:space="preserve"> –</w:t>
      </w:r>
      <w:proofErr w:type="gramEnd"/>
      <w:r w:rsidR="00964F82" w:rsidRPr="00EF4280">
        <w:rPr>
          <w:rFonts w:ascii="Arial" w:hAnsi="Arial" w:cs="Arial"/>
          <w:sz w:val="20"/>
          <w:szCs w:val="20"/>
        </w:rPr>
        <w:t xml:space="preserve"> </w:t>
      </w:r>
      <w:r>
        <w:rPr>
          <w:rFonts w:ascii="Arial" w:hAnsi="Arial" w:cs="Arial"/>
          <w:sz w:val="20"/>
          <w:szCs w:val="20"/>
        </w:rPr>
        <w:t xml:space="preserve">A review of the feasibility review form was presented by Richard Monaco. Comments were made to correct the contact information for the </w:t>
      </w:r>
      <w:r w:rsidR="00B816B8">
        <w:rPr>
          <w:rFonts w:ascii="Arial" w:hAnsi="Arial" w:cs="Arial"/>
          <w:sz w:val="20"/>
          <w:szCs w:val="20"/>
        </w:rPr>
        <w:t>last page for the State Procurement Office. Steven King moved to submit the form to the committee at the next regular meeting.  Manuel Salazar seconded.  Motion carried unanimously.</w:t>
      </w:r>
    </w:p>
    <w:p w:rsidR="00B816B8" w:rsidRDefault="00B816B8" w:rsidP="00B816B8">
      <w:pPr>
        <w:pStyle w:val="ListParagraph"/>
        <w:rPr>
          <w:rFonts w:ascii="Arial" w:hAnsi="Arial" w:cs="Arial"/>
          <w:sz w:val="20"/>
          <w:szCs w:val="20"/>
        </w:rPr>
      </w:pPr>
    </w:p>
    <w:p w:rsidR="00964F82" w:rsidRDefault="00B816B8" w:rsidP="00251B81">
      <w:pPr>
        <w:pStyle w:val="ListParagraph"/>
        <w:numPr>
          <w:ilvl w:val="0"/>
          <w:numId w:val="19"/>
        </w:numPr>
        <w:jc w:val="both"/>
        <w:rPr>
          <w:rFonts w:ascii="Arial" w:hAnsi="Arial" w:cs="Arial"/>
          <w:sz w:val="20"/>
          <w:szCs w:val="20"/>
        </w:rPr>
      </w:pPr>
      <w:r>
        <w:rPr>
          <w:rFonts w:ascii="Arial" w:hAnsi="Arial" w:cs="Arial"/>
          <w:b/>
          <w:bCs/>
          <w:sz w:val="20"/>
          <w:szCs w:val="20"/>
        </w:rPr>
        <w:t xml:space="preserve">Proposal </w:t>
      </w:r>
      <w:r w:rsidR="00251B81">
        <w:rPr>
          <w:rFonts w:ascii="Arial" w:hAnsi="Arial" w:cs="Arial"/>
          <w:b/>
          <w:bCs/>
          <w:sz w:val="20"/>
          <w:szCs w:val="20"/>
        </w:rPr>
        <w:t>f</w:t>
      </w:r>
      <w:r>
        <w:rPr>
          <w:rFonts w:ascii="Arial" w:hAnsi="Arial" w:cs="Arial"/>
          <w:b/>
          <w:bCs/>
          <w:sz w:val="20"/>
          <w:szCs w:val="20"/>
        </w:rPr>
        <w:t>orm</w:t>
      </w:r>
      <w:r>
        <w:rPr>
          <w:rFonts w:ascii="Arial" w:hAnsi="Arial" w:cs="Arial"/>
          <w:sz w:val="20"/>
          <w:szCs w:val="20"/>
        </w:rPr>
        <w:t xml:space="preserve"> – A review of the proposal form was presented by Richard Monaco. Comments were made to correct the contact information for the last page for the State Procurement Office Discussion took place related to the check boxes for mandatory.  Additional information was requested.  </w:t>
      </w:r>
      <w:r w:rsidR="00251B81">
        <w:rPr>
          <w:rFonts w:ascii="Arial" w:hAnsi="Arial" w:cs="Arial"/>
          <w:sz w:val="20"/>
          <w:szCs w:val="20"/>
        </w:rPr>
        <w:t>. Tom Colombo moved to submit the form to the committee at the next regular meeting.  Steven King seconded.  Motion carried unanimously.</w:t>
      </w:r>
    </w:p>
    <w:p w:rsidR="00251B81" w:rsidRPr="00251B81" w:rsidRDefault="00251B81" w:rsidP="00251B81">
      <w:pPr>
        <w:pStyle w:val="ListParagraph"/>
        <w:rPr>
          <w:rFonts w:ascii="Arial" w:hAnsi="Arial" w:cs="Arial"/>
          <w:sz w:val="20"/>
          <w:szCs w:val="20"/>
        </w:rPr>
      </w:pPr>
    </w:p>
    <w:p w:rsidR="00251B81" w:rsidRPr="00B816B8" w:rsidRDefault="00251B81" w:rsidP="00251B81">
      <w:pPr>
        <w:pStyle w:val="ListParagraph"/>
        <w:jc w:val="both"/>
        <w:rPr>
          <w:rFonts w:ascii="Arial" w:hAnsi="Arial" w:cs="Arial"/>
          <w:sz w:val="20"/>
          <w:szCs w:val="20"/>
        </w:rPr>
      </w:pPr>
    </w:p>
    <w:p w:rsidR="00251B81" w:rsidRDefault="00251B81" w:rsidP="00251B81">
      <w:pPr>
        <w:pStyle w:val="ListParagraph"/>
        <w:numPr>
          <w:ilvl w:val="0"/>
          <w:numId w:val="1"/>
        </w:numPr>
        <w:rPr>
          <w:rFonts w:ascii="Arial" w:hAnsi="Arial" w:cs="Arial"/>
          <w:sz w:val="20"/>
          <w:szCs w:val="20"/>
        </w:rPr>
      </w:pPr>
      <w:r>
        <w:rPr>
          <w:rFonts w:ascii="Arial" w:hAnsi="Arial" w:cs="Arial"/>
          <w:b/>
          <w:bCs/>
          <w:sz w:val="20"/>
          <w:szCs w:val="20"/>
        </w:rPr>
        <w:lastRenderedPageBreak/>
        <w:t>COMMITTEE COMMENTS AND SUGGESTIONS</w:t>
      </w:r>
      <w:r w:rsidRPr="00251B81">
        <w:rPr>
          <w:rFonts w:ascii="Arial" w:hAnsi="Arial" w:cs="Arial"/>
          <w:sz w:val="20"/>
          <w:szCs w:val="20"/>
        </w:rPr>
        <w:t>:</w:t>
      </w:r>
      <w:r>
        <w:rPr>
          <w:rFonts w:ascii="Arial" w:hAnsi="Arial" w:cs="Arial"/>
          <w:sz w:val="20"/>
          <w:szCs w:val="20"/>
        </w:rPr>
        <w:t xml:space="preserve"> Richard Monaco referred to the presentation made at the last committee meeting. In particular, the schedule listed on the next to the last slide outlined the subcommittee deliverables. Mr. Monaco pointed out that it is a very full schedule, but we need to keep to the agreed upon schedule. </w:t>
      </w:r>
    </w:p>
    <w:p w:rsidR="00251B81" w:rsidRPr="00251B81" w:rsidRDefault="00251B81" w:rsidP="00251B81">
      <w:pPr>
        <w:pStyle w:val="ListParagraph"/>
        <w:ind w:left="540"/>
        <w:rPr>
          <w:rFonts w:ascii="Arial" w:hAnsi="Arial" w:cs="Arial"/>
          <w:sz w:val="20"/>
          <w:szCs w:val="20"/>
        </w:rPr>
      </w:pPr>
      <w:r>
        <w:rPr>
          <w:rFonts w:ascii="Arial" w:hAnsi="Arial" w:cs="Arial"/>
          <w:sz w:val="20"/>
          <w:szCs w:val="20"/>
        </w:rPr>
        <w:t xml:space="preserve"> </w:t>
      </w:r>
    </w:p>
    <w:p w:rsidR="00251B81" w:rsidRPr="00251B81" w:rsidRDefault="00251B81" w:rsidP="00251B81">
      <w:pPr>
        <w:pStyle w:val="ListParagraph"/>
        <w:numPr>
          <w:ilvl w:val="0"/>
          <w:numId w:val="1"/>
        </w:numPr>
        <w:rPr>
          <w:rFonts w:ascii="Arial" w:hAnsi="Arial" w:cs="Arial"/>
          <w:sz w:val="20"/>
          <w:szCs w:val="20"/>
        </w:rPr>
      </w:pPr>
      <w:r>
        <w:rPr>
          <w:rFonts w:ascii="Arial" w:hAnsi="Arial" w:cs="Arial"/>
          <w:b/>
          <w:bCs/>
          <w:sz w:val="20"/>
          <w:szCs w:val="20"/>
        </w:rPr>
        <w:t xml:space="preserve">FUTURE AGENDA ITEMS:  </w:t>
      </w:r>
      <w:r>
        <w:rPr>
          <w:rFonts w:ascii="Arial" w:hAnsi="Arial" w:cs="Arial"/>
          <w:bCs/>
          <w:sz w:val="20"/>
          <w:szCs w:val="20"/>
        </w:rPr>
        <w:t xml:space="preserve">Steven King requested that the discussion for mandatory contract requests remain on the June meeting agenda.  Richard Monaco requested that how to calculate the 1% </w:t>
      </w:r>
      <w:proofErr w:type="gramStart"/>
      <w:r>
        <w:rPr>
          <w:rFonts w:ascii="Arial" w:hAnsi="Arial" w:cs="Arial"/>
          <w:bCs/>
          <w:sz w:val="20"/>
          <w:szCs w:val="20"/>
        </w:rPr>
        <w:t>be</w:t>
      </w:r>
      <w:proofErr w:type="gramEnd"/>
      <w:r>
        <w:rPr>
          <w:rFonts w:ascii="Arial" w:hAnsi="Arial" w:cs="Arial"/>
          <w:bCs/>
          <w:sz w:val="20"/>
          <w:szCs w:val="20"/>
        </w:rPr>
        <w:t xml:space="preserve"> on a future meeting agenda as well.</w:t>
      </w:r>
    </w:p>
    <w:p w:rsidR="00251B81" w:rsidRPr="00251B81" w:rsidRDefault="00251B81" w:rsidP="00251B81">
      <w:pPr>
        <w:pStyle w:val="ListParagraph"/>
        <w:rPr>
          <w:rFonts w:ascii="Arial" w:hAnsi="Arial" w:cs="Arial"/>
          <w:sz w:val="20"/>
          <w:szCs w:val="20"/>
        </w:rPr>
      </w:pPr>
    </w:p>
    <w:p w:rsidR="00251B81" w:rsidRPr="00251B81" w:rsidRDefault="00251B81" w:rsidP="00251B81">
      <w:pPr>
        <w:pStyle w:val="ListParagraph"/>
        <w:numPr>
          <w:ilvl w:val="0"/>
          <w:numId w:val="1"/>
        </w:numPr>
        <w:rPr>
          <w:rFonts w:ascii="Arial" w:hAnsi="Arial" w:cs="Arial"/>
          <w:sz w:val="20"/>
          <w:szCs w:val="20"/>
        </w:rPr>
      </w:pPr>
      <w:r>
        <w:rPr>
          <w:rFonts w:ascii="Arial" w:hAnsi="Arial" w:cs="Arial"/>
          <w:b/>
          <w:bCs/>
          <w:sz w:val="20"/>
          <w:szCs w:val="20"/>
        </w:rPr>
        <w:t xml:space="preserve">CALL TO THE PUBLIC:  </w:t>
      </w:r>
      <w:r>
        <w:rPr>
          <w:rFonts w:ascii="Arial" w:hAnsi="Arial" w:cs="Arial"/>
          <w:bCs/>
          <w:sz w:val="20"/>
          <w:szCs w:val="20"/>
        </w:rPr>
        <w:t>None</w:t>
      </w:r>
    </w:p>
    <w:p w:rsidR="00251B81" w:rsidRPr="00251B81" w:rsidRDefault="00251B81" w:rsidP="00251B81">
      <w:pPr>
        <w:pStyle w:val="ListParagraph"/>
        <w:rPr>
          <w:rFonts w:ascii="Arial" w:hAnsi="Arial" w:cs="Arial"/>
          <w:sz w:val="20"/>
          <w:szCs w:val="20"/>
        </w:rPr>
      </w:pPr>
    </w:p>
    <w:p w:rsidR="00251B81" w:rsidRPr="00251B81" w:rsidRDefault="00251B81" w:rsidP="00251B81">
      <w:pPr>
        <w:pStyle w:val="ListParagraph"/>
        <w:numPr>
          <w:ilvl w:val="0"/>
          <w:numId w:val="1"/>
        </w:numPr>
        <w:rPr>
          <w:rFonts w:ascii="Arial" w:hAnsi="Arial" w:cs="Arial"/>
          <w:sz w:val="20"/>
          <w:szCs w:val="20"/>
        </w:rPr>
      </w:pPr>
      <w:r>
        <w:rPr>
          <w:rFonts w:ascii="Arial" w:hAnsi="Arial" w:cs="Arial"/>
          <w:b/>
          <w:bCs/>
          <w:sz w:val="20"/>
          <w:szCs w:val="20"/>
        </w:rPr>
        <w:t xml:space="preserve">ADJOURNMENT :  </w:t>
      </w:r>
      <w:r>
        <w:rPr>
          <w:rFonts w:ascii="Arial" w:hAnsi="Arial" w:cs="Arial"/>
          <w:bCs/>
          <w:sz w:val="20"/>
          <w:szCs w:val="20"/>
        </w:rPr>
        <w:t>Meeting was adjourned at 2:28 PM</w:t>
      </w:r>
    </w:p>
    <w:p w:rsidR="00251B81" w:rsidRPr="00251B81" w:rsidRDefault="00251B81" w:rsidP="00251B81">
      <w:pPr>
        <w:pStyle w:val="ListParagraph"/>
        <w:rPr>
          <w:rFonts w:ascii="Arial" w:hAnsi="Arial" w:cs="Arial"/>
          <w:sz w:val="20"/>
          <w:szCs w:val="20"/>
        </w:rPr>
      </w:pPr>
    </w:p>
    <w:p w:rsidR="007A2656" w:rsidRDefault="007A2656" w:rsidP="00393CE5">
      <w:pPr>
        <w:widowControl w:val="0"/>
        <w:rPr>
          <w:rFonts w:ascii="Arial" w:hAnsi="Arial" w:cs="Arial"/>
          <w:b/>
          <w:sz w:val="20"/>
          <w:szCs w:val="20"/>
        </w:rPr>
      </w:pPr>
    </w:p>
    <w:p w:rsidR="004D0D93" w:rsidRPr="00E667F7" w:rsidRDefault="004D0D93" w:rsidP="00393CE5">
      <w:pPr>
        <w:widowControl w:val="0"/>
        <w:rPr>
          <w:rFonts w:ascii="Arial" w:hAnsi="Arial" w:cs="Arial"/>
          <w:sz w:val="20"/>
          <w:szCs w:val="20"/>
        </w:rPr>
      </w:pPr>
      <w:r w:rsidRPr="00E667F7">
        <w:rPr>
          <w:rFonts w:ascii="Arial" w:hAnsi="Arial" w:cs="Arial"/>
          <w:b/>
          <w:sz w:val="20"/>
          <w:szCs w:val="20"/>
        </w:rPr>
        <w:t xml:space="preserve">NEXT MEETING:  </w:t>
      </w:r>
      <w:r w:rsidR="008739E4">
        <w:rPr>
          <w:rFonts w:ascii="Arial" w:hAnsi="Arial" w:cs="Arial"/>
          <w:sz w:val="20"/>
          <w:szCs w:val="20"/>
        </w:rPr>
        <w:t>TBA</w:t>
      </w:r>
    </w:p>
    <w:p w:rsidR="004D0D93" w:rsidRPr="00E667F7" w:rsidRDefault="004D0D93" w:rsidP="00393CE5">
      <w:pPr>
        <w:widowControl w:val="0"/>
        <w:rPr>
          <w:rFonts w:ascii="Arial" w:hAnsi="Arial" w:cs="Arial"/>
          <w:color w:val="0070C0"/>
          <w:sz w:val="20"/>
          <w:szCs w:val="20"/>
        </w:rPr>
      </w:pPr>
    </w:p>
    <w:p w:rsidR="004D0D93" w:rsidRDefault="004D0D93" w:rsidP="00393CE5">
      <w:pPr>
        <w:widowControl w:val="0"/>
        <w:rPr>
          <w:rFonts w:ascii="Arial" w:hAnsi="Arial" w:cs="Arial"/>
          <w:sz w:val="20"/>
          <w:szCs w:val="20"/>
        </w:rPr>
      </w:pPr>
      <w:r w:rsidRPr="00E667F7">
        <w:rPr>
          <w:rFonts w:ascii="Arial" w:hAnsi="Arial" w:cs="Arial"/>
          <w:sz w:val="20"/>
          <w:szCs w:val="20"/>
        </w:rPr>
        <w:t xml:space="preserve">For inclusion on the next regular agenda, contact </w:t>
      </w:r>
      <w:r w:rsidR="00251B81">
        <w:rPr>
          <w:rFonts w:ascii="Arial" w:hAnsi="Arial" w:cs="Arial"/>
          <w:sz w:val="20"/>
          <w:szCs w:val="20"/>
        </w:rPr>
        <w:t>Barbara Corella</w:t>
      </w:r>
      <w:r w:rsidRPr="00E667F7">
        <w:rPr>
          <w:rFonts w:ascii="Arial" w:hAnsi="Arial" w:cs="Arial"/>
          <w:sz w:val="20"/>
          <w:szCs w:val="20"/>
        </w:rPr>
        <w:t xml:space="preserve"> at (602) </w:t>
      </w:r>
      <w:r w:rsidR="00251B81">
        <w:rPr>
          <w:rFonts w:ascii="Arial" w:hAnsi="Arial" w:cs="Arial"/>
          <w:sz w:val="20"/>
          <w:szCs w:val="20"/>
        </w:rPr>
        <w:t>542-9136</w:t>
      </w:r>
      <w:r w:rsidRPr="00E667F7">
        <w:rPr>
          <w:rFonts w:ascii="Arial" w:hAnsi="Arial" w:cs="Arial"/>
          <w:sz w:val="20"/>
          <w:szCs w:val="20"/>
        </w:rPr>
        <w:t xml:space="preserve">.  With prior notice </w:t>
      </w:r>
      <w:r w:rsidR="0066518B" w:rsidRPr="00E667F7">
        <w:rPr>
          <w:rFonts w:ascii="Arial" w:hAnsi="Arial" w:cs="Arial"/>
          <w:sz w:val="20"/>
          <w:szCs w:val="20"/>
        </w:rPr>
        <w:t>Barbara Corella</w:t>
      </w:r>
      <w:r w:rsidRPr="00E667F7">
        <w:rPr>
          <w:rFonts w:ascii="Arial" w:hAnsi="Arial" w:cs="Arial"/>
          <w:sz w:val="20"/>
          <w:szCs w:val="20"/>
        </w:rPr>
        <w:t xml:space="preserve">, committee members can appoint a proxy if they are unable to attend the meeting.  If you require special accommodations, please contact </w:t>
      </w:r>
      <w:r w:rsidR="002D750C" w:rsidRPr="002D750C">
        <w:rPr>
          <w:rFonts w:ascii="Arial" w:hAnsi="Arial" w:cs="Arial"/>
          <w:sz w:val="20"/>
          <w:szCs w:val="20"/>
        </w:rPr>
        <w:t>Betty Austin</w:t>
      </w:r>
      <w:r w:rsidR="004E4276" w:rsidRPr="00E667F7">
        <w:rPr>
          <w:rFonts w:ascii="Arial" w:hAnsi="Arial" w:cs="Arial"/>
          <w:sz w:val="20"/>
          <w:szCs w:val="20"/>
        </w:rPr>
        <w:t xml:space="preserve"> at (602) </w:t>
      </w:r>
      <w:r w:rsidR="002D750C">
        <w:rPr>
          <w:rFonts w:ascii="Arial" w:hAnsi="Arial" w:cs="Arial"/>
          <w:sz w:val="20"/>
          <w:szCs w:val="20"/>
        </w:rPr>
        <w:t>364-0102</w:t>
      </w:r>
      <w:r w:rsidR="00113F64" w:rsidRPr="00E667F7">
        <w:rPr>
          <w:rFonts w:ascii="Arial" w:hAnsi="Arial" w:cs="Arial"/>
          <w:sz w:val="20"/>
          <w:szCs w:val="20"/>
        </w:rPr>
        <w:t xml:space="preserve"> </w:t>
      </w:r>
      <w:r w:rsidRPr="00E667F7">
        <w:rPr>
          <w:rFonts w:ascii="Arial" w:hAnsi="Arial" w:cs="Arial"/>
          <w:sz w:val="20"/>
          <w:szCs w:val="20"/>
        </w:rPr>
        <w:t xml:space="preserve">at least three working days prior to the meeting. </w:t>
      </w:r>
    </w:p>
    <w:p w:rsidR="00A57A31" w:rsidRDefault="00A57A31" w:rsidP="00393CE5">
      <w:pPr>
        <w:widowControl w:val="0"/>
        <w:rPr>
          <w:rFonts w:ascii="Arial" w:hAnsi="Arial" w:cs="Arial"/>
          <w:sz w:val="20"/>
          <w:szCs w:val="20"/>
        </w:rPr>
      </w:pPr>
    </w:p>
    <w:p w:rsidR="00A57A31" w:rsidRPr="00273DB1" w:rsidRDefault="00A57A31" w:rsidP="00393CE5">
      <w:pPr>
        <w:widowControl w:val="0"/>
        <w:rPr>
          <w:rFonts w:ascii="Arial" w:hAnsi="Arial" w:cs="Arial"/>
          <w:sz w:val="20"/>
          <w:szCs w:val="20"/>
        </w:rPr>
      </w:pPr>
    </w:p>
    <w:tbl>
      <w:tblPr>
        <w:tblW w:w="9828" w:type="dxa"/>
        <w:tblLook w:val="01E0" w:firstRow="1" w:lastRow="1" w:firstColumn="1" w:lastColumn="1" w:noHBand="0" w:noVBand="0"/>
      </w:tblPr>
      <w:tblGrid>
        <w:gridCol w:w="3168"/>
        <w:gridCol w:w="5040"/>
        <w:gridCol w:w="360"/>
        <w:gridCol w:w="1260"/>
      </w:tblGrid>
      <w:tr w:rsidR="004D0D93" w:rsidRPr="00E667F7" w:rsidTr="000461A5">
        <w:trPr>
          <w:trHeight w:val="890"/>
        </w:trPr>
        <w:tc>
          <w:tcPr>
            <w:tcW w:w="3168" w:type="dxa"/>
            <w:shd w:val="clear" w:color="auto" w:fill="auto"/>
          </w:tcPr>
          <w:p w:rsidR="004D0D93" w:rsidRPr="00E667F7" w:rsidRDefault="004D0D93" w:rsidP="00393CE5">
            <w:pPr>
              <w:widowControl w:val="0"/>
              <w:rPr>
                <w:rFonts w:ascii="Arial" w:hAnsi="Arial" w:cs="Arial"/>
                <w:color w:val="0070C0"/>
                <w:sz w:val="20"/>
                <w:szCs w:val="20"/>
              </w:rPr>
            </w:pPr>
          </w:p>
        </w:tc>
        <w:tc>
          <w:tcPr>
            <w:tcW w:w="5040" w:type="dxa"/>
            <w:tcBorders>
              <w:bottom w:val="single" w:sz="4" w:space="0" w:color="auto"/>
            </w:tcBorders>
            <w:shd w:val="clear" w:color="auto" w:fill="auto"/>
          </w:tcPr>
          <w:p w:rsidR="004D0D93" w:rsidRPr="00E667F7" w:rsidRDefault="004D0D93" w:rsidP="00393CE5">
            <w:pPr>
              <w:widowControl w:val="0"/>
              <w:rPr>
                <w:rFonts w:ascii="Arial" w:hAnsi="Arial" w:cs="Arial"/>
                <w:color w:val="0070C0"/>
                <w:sz w:val="20"/>
                <w:szCs w:val="20"/>
              </w:rPr>
            </w:pPr>
          </w:p>
        </w:tc>
        <w:tc>
          <w:tcPr>
            <w:tcW w:w="360" w:type="dxa"/>
            <w:shd w:val="clear" w:color="auto" w:fill="auto"/>
          </w:tcPr>
          <w:p w:rsidR="004D0D93" w:rsidRPr="00E667F7" w:rsidRDefault="004D0D93" w:rsidP="00393CE5">
            <w:pPr>
              <w:widowControl w:val="0"/>
              <w:rPr>
                <w:rFonts w:ascii="Arial" w:hAnsi="Arial" w:cs="Arial"/>
                <w:color w:val="0070C0"/>
                <w:sz w:val="20"/>
                <w:szCs w:val="20"/>
              </w:rPr>
            </w:pPr>
          </w:p>
        </w:tc>
        <w:tc>
          <w:tcPr>
            <w:tcW w:w="1260" w:type="dxa"/>
            <w:tcBorders>
              <w:bottom w:val="single" w:sz="4" w:space="0" w:color="auto"/>
            </w:tcBorders>
            <w:shd w:val="clear" w:color="auto" w:fill="auto"/>
          </w:tcPr>
          <w:p w:rsidR="004D0D93" w:rsidRPr="00E667F7" w:rsidRDefault="004D0D93" w:rsidP="00393CE5">
            <w:pPr>
              <w:widowControl w:val="0"/>
              <w:rPr>
                <w:rFonts w:ascii="Arial" w:hAnsi="Arial" w:cs="Arial"/>
                <w:color w:val="0070C0"/>
                <w:sz w:val="20"/>
                <w:szCs w:val="20"/>
              </w:rPr>
            </w:pPr>
          </w:p>
        </w:tc>
      </w:tr>
      <w:tr w:rsidR="004D0D93" w:rsidRPr="00E667F7" w:rsidTr="000461A5">
        <w:trPr>
          <w:trHeight w:val="341"/>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tcBorders>
              <w:top w:val="single" w:sz="4" w:space="0" w:color="auto"/>
            </w:tcBorders>
            <w:shd w:val="clear" w:color="auto" w:fill="auto"/>
          </w:tcPr>
          <w:p w:rsidR="008B6F1D" w:rsidRPr="008B6F1D" w:rsidRDefault="008B6F1D" w:rsidP="008B6F1D">
            <w:pPr>
              <w:widowControl w:val="0"/>
              <w:rPr>
                <w:rFonts w:ascii="Arial" w:hAnsi="Arial" w:cs="Arial"/>
                <w:sz w:val="20"/>
                <w:szCs w:val="20"/>
              </w:rPr>
            </w:pPr>
            <w:r w:rsidRPr="008B6F1D">
              <w:rPr>
                <w:rFonts w:ascii="Arial" w:hAnsi="Arial" w:cs="Arial"/>
                <w:sz w:val="20"/>
                <w:szCs w:val="20"/>
              </w:rPr>
              <w:t>Thomas Colombo</w:t>
            </w:r>
          </w:p>
          <w:p w:rsidR="004D0D93" w:rsidRDefault="008B6F1D" w:rsidP="008B6F1D">
            <w:pPr>
              <w:rPr>
                <w:rFonts w:ascii="Arial" w:hAnsi="Arial" w:cs="Arial"/>
                <w:sz w:val="20"/>
                <w:szCs w:val="20"/>
              </w:rPr>
            </w:pPr>
            <w:r w:rsidRPr="008B6F1D">
              <w:rPr>
                <w:rFonts w:ascii="Arial" w:hAnsi="Arial" w:cs="Arial"/>
                <w:sz w:val="20"/>
                <w:szCs w:val="20"/>
              </w:rPr>
              <w:t>DERS Acting Assistant Director</w:t>
            </w:r>
            <w:r w:rsidR="00126967">
              <w:rPr>
                <w:rFonts w:ascii="Arial" w:hAnsi="Arial" w:cs="Arial"/>
                <w:sz w:val="20"/>
                <w:szCs w:val="20"/>
              </w:rPr>
              <w:t>,</w:t>
            </w:r>
          </w:p>
          <w:p w:rsidR="00126967" w:rsidRDefault="00126967" w:rsidP="000A71B4">
            <w:pPr>
              <w:rPr>
                <w:rFonts w:ascii="Arial" w:hAnsi="Arial" w:cs="Arial"/>
                <w:sz w:val="20"/>
                <w:szCs w:val="20"/>
              </w:rPr>
            </w:pPr>
            <w:r>
              <w:rPr>
                <w:rFonts w:ascii="Arial" w:hAnsi="Arial" w:cs="Arial"/>
                <w:sz w:val="20"/>
                <w:szCs w:val="20"/>
              </w:rPr>
              <w:t>Department of Economic Security</w:t>
            </w:r>
          </w:p>
          <w:p w:rsidR="00126967" w:rsidRPr="00E667F7" w:rsidRDefault="00126967" w:rsidP="000A71B4">
            <w:r>
              <w:rPr>
                <w:rFonts w:ascii="Arial" w:hAnsi="Arial" w:cs="Arial"/>
                <w:sz w:val="20"/>
                <w:szCs w:val="20"/>
              </w:rPr>
              <w:t>Division of Employment and Rehabilitation Services</w:t>
            </w: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tcBorders>
              <w:top w:val="single" w:sz="4" w:space="0" w:color="auto"/>
            </w:tcBorders>
            <w:shd w:val="clear" w:color="auto" w:fill="auto"/>
          </w:tcPr>
          <w:p w:rsidR="004D0D93" w:rsidRPr="00E667F7" w:rsidRDefault="004D0D93" w:rsidP="00393CE5">
            <w:pPr>
              <w:widowControl w:val="0"/>
              <w:rPr>
                <w:rFonts w:ascii="Arial" w:hAnsi="Arial" w:cs="Arial"/>
                <w:sz w:val="20"/>
                <w:szCs w:val="20"/>
              </w:rPr>
            </w:pPr>
            <w:r w:rsidRPr="00E667F7">
              <w:rPr>
                <w:rFonts w:ascii="Arial" w:hAnsi="Arial" w:cs="Arial"/>
                <w:sz w:val="20"/>
                <w:szCs w:val="20"/>
              </w:rPr>
              <w:t>Date</w:t>
            </w:r>
          </w:p>
        </w:tc>
      </w:tr>
      <w:tr w:rsidR="004D0D93" w:rsidRPr="00E667F7" w:rsidTr="000461A5">
        <w:trPr>
          <w:trHeight w:val="162"/>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shd w:val="clear" w:color="auto" w:fill="auto"/>
          </w:tcPr>
          <w:p w:rsidR="004D0D93" w:rsidRPr="00E667F7" w:rsidRDefault="004D0D93" w:rsidP="00393CE5">
            <w:pPr>
              <w:widowControl w:val="0"/>
              <w:rPr>
                <w:rFonts w:ascii="Arial" w:hAnsi="Arial" w:cs="Arial"/>
                <w:sz w:val="20"/>
                <w:szCs w:val="20"/>
              </w:rPr>
            </w:pP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shd w:val="clear" w:color="auto" w:fill="auto"/>
          </w:tcPr>
          <w:p w:rsidR="004D0D93" w:rsidRPr="00E667F7" w:rsidRDefault="004D0D93" w:rsidP="00393CE5">
            <w:pPr>
              <w:widowControl w:val="0"/>
              <w:rPr>
                <w:rFonts w:ascii="Arial" w:hAnsi="Arial" w:cs="Arial"/>
                <w:sz w:val="20"/>
                <w:szCs w:val="20"/>
              </w:rPr>
            </w:pPr>
          </w:p>
        </w:tc>
      </w:tr>
      <w:tr w:rsidR="004D0D93" w:rsidRPr="00E667F7" w:rsidTr="000461A5">
        <w:trPr>
          <w:trHeight w:val="341"/>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shd w:val="clear" w:color="auto" w:fill="auto"/>
          </w:tcPr>
          <w:p w:rsidR="004D0D93" w:rsidRPr="00E667F7" w:rsidRDefault="004D0D93" w:rsidP="00393CE5">
            <w:pPr>
              <w:widowControl w:val="0"/>
              <w:rPr>
                <w:rFonts w:ascii="Arial" w:hAnsi="Arial" w:cs="Arial"/>
                <w:sz w:val="20"/>
                <w:szCs w:val="20"/>
              </w:rPr>
            </w:pPr>
            <w:r w:rsidRPr="00E667F7">
              <w:rPr>
                <w:rFonts w:ascii="Arial" w:hAnsi="Arial" w:cs="Arial"/>
                <w:sz w:val="20"/>
                <w:szCs w:val="20"/>
              </w:rPr>
              <w:t>Submitted by:</w:t>
            </w:r>
          </w:p>
          <w:p w:rsidR="004D0D93" w:rsidRPr="00E667F7" w:rsidRDefault="00896A0A" w:rsidP="00393CE5">
            <w:pPr>
              <w:widowControl w:val="0"/>
              <w:rPr>
                <w:rFonts w:ascii="Arial" w:hAnsi="Arial" w:cs="Arial"/>
                <w:sz w:val="20"/>
                <w:szCs w:val="20"/>
              </w:rPr>
            </w:pPr>
            <w:r>
              <w:rPr>
                <w:rFonts w:ascii="Arial" w:hAnsi="Arial" w:cs="Arial"/>
                <w:sz w:val="20"/>
                <w:szCs w:val="20"/>
              </w:rPr>
              <w:t>Betty Austin</w:t>
            </w:r>
          </w:p>
          <w:p w:rsidR="004D0D93" w:rsidRPr="00E667F7" w:rsidRDefault="00896A0A" w:rsidP="00393CE5">
            <w:pPr>
              <w:widowControl w:val="0"/>
              <w:rPr>
                <w:rFonts w:ascii="Arial" w:hAnsi="Arial" w:cs="Arial"/>
                <w:sz w:val="20"/>
                <w:szCs w:val="20"/>
              </w:rPr>
            </w:pPr>
            <w:r>
              <w:rPr>
                <w:rFonts w:ascii="Arial" w:hAnsi="Arial" w:cs="Arial"/>
                <w:sz w:val="20"/>
                <w:szCs w:val="20"/>
              </w:rPr>
              <w:t>Set Aside</w:t>
            </w:r>
            <w:r w:rsidR="002D750C">
              <w:rPr>
                <w:rFonts w:ascii="Arial" w:hAnsi="Arial" w:cs="Arial"/>
                <w:sz w:val="20"/>
                <w:szCs w:val="20"/>
              </w:rPr>
              <w:t xml:space="preserve"> Procurement Administrator</w:t>
            </w:r>
          </w:p>
          <w:p w:rsidR="004D0D93" w:rsidRPr="00E667F7" w:rsidRDefault="004D0D93" w:rsidP="00393CE5">
            <w:pPr>
              <w:widowControl w:val="0"/>
              <w:rPr>
                <w:rFonts w:ascii="Arial" w:hAnsi="Arial" w:cs="Arial"/>
                <w:sz w:val="20"/>
                <w:szCs w:val="20"/>
              </w:rPr>
            </w:pPr>
            <w:r w:rsidRPr="00E667F7">
              <w:rPr>
                <w:rFonts w:ascii="Arial" w:hAnsi="Arial" w:cs="Arial"/>
                <w:sz w:val="20"/>
                <w:szCs w:val="20"/>
              </w:rPr>
              <w:t>State Procurement Office</w:t>
            </w: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shd w:val="clear" w:color="auto" w:fill="auto"/>
          </w:tcPr>
          <w:p w:rsidR="004D0D93" w:rsidRPr="00E667F7" w:rsidRDefault="004D0D93" w:rsidP="00393CE5">
            <w:pPr>
              <w:widowControl w:val="0"/>
              <w:rPr>
                <w:rFonts w:ascii="Arial" w:hAnsi="Arial" w:cs="Arial"/>
                <w:sz w:val="20"/>
                <w:szCs w:val="20"/>
              </w:rPr>
            </w:pPr>
          </w:p>
        </w:tc>
      </w:tr>
      <w:tr w:rsidR="004D0D93" w:rsidRPr="00E667F7" w:rsidTr="000461A5">
        <w:trPr>
          <w:trHeight w:val="341"/>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shd w:val="clear" w:color="auto" w:fill="auto"/>
          </w:tcPr>
          <w:p w:rsidR="004D0D93" w:rsidRPr="00E667F7" w:rsidRDefault="004D0D93" w:rsidP="00393CE5">
            <w:pPr>
              <w:widowControl w:val="0"/>
              <w:rPr>
                <w:rFonts w:ascii="Arial" w:hAnsi="Arial" w:cs="Arial"/>
                <w:sz w:val="20"/>
                <w:szCs w:val="20"/>
              </w:rPr>
            </w:pP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shd w:val="clear" w:color="auto" w:fill="auto"/>
          </w:tcPr>
          <w:p w:rsidR="004D0D93" w:rsidRPr="00E667F7" w:rsidRDefault="004D0D93" w:rsidP="00393CE5">
            <w:pPr>
              <w:widowControl w:val="0"/>
              <w:rPr>
                <w:rFonts w:ascii="Arial" w:hAnsi="Arial" w:cs="Arial"/>
                <w:sz w:val="20"/>
                <w:szCs w:val="20"/>
              </w:rPr>
            </w:pPr>
          </w:p>
        </w:tc>
      </w:tr>
      <w:tr w:rsidR="004D0D93" w:rsidRPr="00E667F7" w:rsidTr="000461A5">
        <w:trPr>
          <w:trHeight w:val="341"/>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shd w:val="clear" w:color="auto" w:fill="auto"/>
          </w:tcPr>
          <w:p w:rsidR="004D0D93" w:rsidRPr="00E667F7" w:rsidRDefault="004D0D93" w:rsidP="00393CE5">
            <w:pPr>
              <w:widowControl w:val="0"/>
              <w:rPr>
                <w:rFonts w:ascii="Arial" w:hAnsi="Arial" w:cs="Arial"/>
                <w:sz w:val="20"/>
                <w:szCs w:val="20"/>
              </w:rPr>
            </w:pPr>
            <w:r w:rsidRPr="00E667F7">
              <w:rPr>
                <w:rFonts w:ascii="Arial" w:hAnsi="Arial" w:cs="Arial"/>
                <w:sz w:val="20"/>
                <w:szCs w:val="20"/>
              </w:rPr>
              <w:t>APPROVED BY THE COMMITTEE:</w:t>
            </w: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shd w:val="clear" w:color="auto" w:fill="auto"/>
          </w:tcPr>
          <w:p w:rsidR="004D0D93" w:rsidRPr="00E667F7" w:rsidRDefault="004D0D93" w:rsidP="00393CE5">
            <w:pPr>
              <w:widowControl w:val="0"/>
              <w:rPr>
                <w:rFonts w:ascii="Arial" w:hAnsi="Arial" w:cs="Arial"/>
                <w:sz w:val="20"/>
                <w:szCs w:val="20"/>
              </w:rPr>
            </w:pPr>
          </w:p>
        </w:tc>
      </w:tr>
      <w:tr w:rsidR="004D0D93" w:rsidRPr="00E667F7" w:rsidTr="000461A5">
        <w:trPr>
          <w:trHeight w:val="962"/>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tcBorders>
              <w:bottom w:val="single" w:sz="4" w:space="0" w:color="auto"/>
            </w:tcBorders>
            <w:shd w:val="clear" w:color="auto" w:fill="auto"/>
          </w:tcPr>
          <w:p w:rsidR="004D0D93" w:rsidRPr="00E667F7" w:rsidRDefault="004D0D93" w:rsidP="00393CE5">
            <w:pPr>
              <w:widowControl w:val="0"/>
              <w:rPr>
                <w:rFonts w:ascii="Arial" w:hAnsi="Arial" w:cs="Arial"/>
                <w:sz w:val="20"/>
                <w:szCs w:val="20"/>
              </w:rPr>
            </w:pP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tcBorders>
              <w:bottom w:val="single" w:sz="4" w:space="0" w:color="auto"/>
            </w:tcBorders>
            <w:shd w:val="clear" w:color="auto" w:fill="auto"/>
          </w:tcPr>
          <w:p w:rsidR="004D0D93" w:rsidRPr="00E667F7" w:rsidRDefault="004D0D93" w:rsidP="00393CE5">
            <w:pPr>
              <w:widowControl w:val="0"/>
              <w:rPr>
                <w:rFonts w:ascii="Arial" w:hAnsi="Arial" w:cs="Arial"/>
                <w:sz w:val="20"/>
                <w:szCs w:val="20"/>
              </w:rPr>
            </w:pPr>
          </w:p>
        </w:tc>
      </w:tr>
      <w:tr w:rsidR="004D0D93" w:rsidRPr="00E667F7" w:rsidTr="000461A5">
        <w:trPr>
          <w:trHeight w:val="341"/>
        </w:trPr>
        <w:tc>
          <w:tcPr>
            <w:tcW w:w="3168" w:type="dxa"/>
            <w:shd w:val="clear" w:color="auto" w:fill="auto"/>
          </w:tcPr>
          <w:p w:rsidR="004D0D93" w:rsidRPr="00E667F7" w:rsidRDefault="004D0D93" w:rsidP="00393CE5">
            <w:pPr>
              <w:widowControl w:val="0"/>
              <w:rPr>
                <w:rFonts w:ascii="Arial" w:hAnsi="Arial" w:cs="Arial"/>
                <w:sz w:val="20"/>
                <w:szCs w:val="20"/>
              </w:rPr>
            </w:pPr>
          </w:p>
        </w:tc>
        <w:tc>
          <w:tcPr>
            <w:tcW w:w="5040" w:type="dxa"/>
            <w:tcBorders>
              <w:top w:val="single" w:sz="4" w:space="0" w:color="auto"/>
            </w:tcBorders>
            <w:shd w:val="clear" w:color="auto" w:fill="auto"/>
          </w:tcPr>
          <w:p w:rsidR="00950D34" w:rsidRPr="00E667F7" w:rsidRDefault="00950D34" w:rsidP="00950D34">
            <w:pPr>
              <w:widowControl w:val="0"/>
              <w:rPr>
                <w:rFonts w:ascii="Arial" w:hAnsi="Arial" w:cs="Arial"/>
                <w:sz w:val="20"/>
                <w:szCs w:val="20"/>
              </w:rPr>
            </w:pPr>
            <w:r>
              <w:rPr>
                <w:rFonts w:ascii="Arial" w:hAnsi="Arial" w:cs="Arial"/>
                <w:sz w:val="20"/>
                <w:szCs w:val="20"/>
              </w:rPr>
              <w:t>Barbara M. Corella</w:t>
            </w:r>
            <w:r w:rsidR="00BD5B82">
              <w:rPr>
                <w:rFonts w:ascii="Arial" w:hAnsi="Arial" w:cs="Arial"/>
                <w:sz w:val="20"/>
                <w:szCs w:val="20"/>
              </w:rPr>
              <w:t xml:space="preserve">, </w:t>
            </w:r>
            <w:r w:rsidR="00BD5B82" w:rsidRPr="00BD5B82">
              <w:rPr>
                <w:rFonts w:ascii="Arial" w:hAnsi="Arial" w:cs="Arial"/>
                <w:sz w:val="20"/>
                <w:szCs w:val="20"/>
              </w:rPr>
              <w:t>C.P.M., CPPB</w:t>
            </w:r>
          </w:p>
          <w:p w:rsidR="004D0D93" w:rsidRPr="00E667F7" w:rsidRDefault="004D0D93" w:rsidP="00393CE5">
            <w:pPr>
              <w:widowControl w:val="0"/>
              <w:rPr>
                <w:rFonts w:ascii="Arial" w:hAnsi="Arial" w:cs="Arial"/>
                <w:sz w:val="20"/>
                <w:szCs w:val="20"/>
              </w:rPr>
            </w:pPr>
            <w:r w:rsidRPr="00E667F7">
              <w:rPr>
                <w:rFonts w:ascii="Arial" w:hAnsi="Arial" w:cs="Arial"/>
                <w:sz w:val="20"/>
                <w:szCs w:val="20"/>
              </w:rPr>
              <w:t>State Procurement Administrator</w:t>
            </w:r>
          </w:p>
        </w:tc>
        <w:tc>
          <w:tcPr>
            <w:tcW w:w="360" w:type="dxa"/>
            <w:shd w:val="clear" w:color="auto" w:fill="auto"/>
          </w:tcPr>
          <w:p w:rsidR="004D0D93" w:rsidRPr="00E667F7" w:rsidRDefault="004D0D93" w:rsidP="00393CE5">
            <w:pPr>
              <w:widowControl w:val="0"/>
              <w:rPr>
                <w:rFonts w:ascii="Arial" w:hAnsi="Arial" w:cs="Arial"/>
                <w:sz w:val="20"/>
                <w:szCs w:val="20"/>
              </w:rPr>
            </w:pPr>
          </w:p>
        </w:tc>
        <w:tc>
          <w:tcPr>
            <w:tcW w:w="1260" w:type="dxa"/>
            <w:tcBorders>
              <w:top w:val="single" w:sz="4" w:space="0" w:color="auto"/>
            </w:tcBorders>
            <w:shd w:val="clear" w:color="auto" w:fill="auto"/>
          </w:tcPr>
          <w:p w:rsidR="004D0D93" w:rsidRPr="00E667F7" w:rsidRDefault="004D0D93" w:rsidP="00393CE5">
            <w:pPr>
              <w:widowControl w:val="0"/>
              <w:rPr>
                <w:rFonts w:ascii="Arial" w:hAnsi="Arial" w:cs="Arial"/>
                <w:sz w:val="20"/>
                <w:szCs w:val="20"/>
              </w:rPr>
            </w:pPr>
            <w:r w:rsidRPr="00E667F7">
              <w:rPr>
                <w:rFonts w:ascii="Arial" w:hAnsi="Arial" w:cs="Arial"/>
                <w:sz w:val="20"/>
                <w:szCs w:val="20"/>
              </w:rPr>
              <w:t>Date</w:t>
            </w:r>
          </w:p>
        </w:tc>
      </w:tr>
    </w:tbl>
    <w:p w:rsidR="004D0D93" w:rsidRPr="00E667F7" w:rsidRDefault="004D0D93" w:rsidP="00393CE5">
      <w:pPr>
        <w:widowControl w:val="0"/>
        <w:rPr>
          <w:rFonts w:ascii="Arial" w:hAnsi="Arial" w:cs="Arial"/>
          <w:sz w:val="20"/>
          <w:szCs w:val="20"/>
        </w:rPr>
      </w:pPr>
    </w:p>
    <w:p w:rsidR="00B42296" w:rsidRPr="00950D34" w:rsidRDefault="004D0D93" w:rsidP="00950D34">
      <w:pPr>
        <w:widowControl w:val="0"/>
        <w:ind w:left="720" w:hanging="720"/>
        <w:rPr>
          <w:rFonts w:ascii="Arial" w:hAnsi="Arial" w:cs="Arial"/>
          <w:sz w:val="20"/>
          <w:szCs w:val="20"/>
        </w:rPr>
      </w:pPr>
      <w:r w:rsidRPr="00E667F7">
        <w:rPr>
          <w:rFonts w:ascii="Arial" w:hAnsi="Arial" w:cs="Arial"/>
          <w:b/>
          <w:sz w:val="20"/>
          <w:szCs w:val="20"/>
        </w:rPr>
        <w:t>POSTED:</w:t>
      </w:r>
      <w:r w:rsidRPr="004B7EB7">
        <w:rPr>
          <w:rFonts w:ascii="Arial" w:hAnsi="Arial" w:cs="Arial"/>
          <w:b/>
          <w:sz w:val="20"/>
          <w:szCs w:val="20"/>
        </w:rPr>
        <w:t xml:space="preserve"> </w:t>
      </w:r>
      <w:r w:rsidRPr="004B7EB7">
        <w:rPr>
          <w:rFonts w:ascii="Arial" w:hAnsi="Arial" w:cs="Arial"/>
          <w:sz w:val="20"/>
          <w:szCs w:val="20"/>
        </w:rPr>
        <w:tab/>
      </w:r>
    </w:p>
    <w:sectPr w:rsidR="00B42296" w:rsidRPr="00950D34" w:rsidSect="000461A5">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008"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04D" w:rsidRDefault="00CF004D" w:rsidP="001D2A5E">
      <w:r>
        <w:separator/>
      </w:r>
    </w:p>
  </w:endnote>
  <w:endnote w:type="continuationSeparator" w:id="0">
    <w:p w:rsidR="00CF004D" w:rsidRDefault="00CF004D" w:rsidP="001D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A" w:rsidRDefault="00957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1A5" w:rsidRPr="003758DF" w:rsidRDefault="000461A5" w:rsidP="000461A5">
    <w:pPr>
      <w:pStyle w:val="Footer"/>
      <w:tabs>
        <w:tab w:val="clear" w:pos="8640"/>
        <w:tab w:val="right" w:pos="9900"/>
      </w:tabs>
      <w:rPr>
        <w:rFonts w:ascii="Arial" w:hAnsi="Arial" w:cs="Arial"/>
        <w:sz w:val="16"/>
        <w:szCs w:val="16"/>
      </w:rPr>
    </w:pPr>
    <w:r>
      <w:rPr>
        <w:noProof/>
      </w:rPr>
      <mc:AlternateContent>
        <mc:Choice Requires="wps">
          <w:drawing>
            <wp:anchor distT="0" distB="0" distL="114300" distR="114300" simplePos="0" relativeHeight="251659264" behindDoc="0" locked="0" layoutInCell="1" allowOverlap="1" wp14:anchorId="7C174598" wp14:editId="23D5D25B">
              <wp:simplePos x="0" y="0"/>
              <wp:positionH relativeFrom="column">
                <wp:posOffset>-114300</wp:posOffset>
              </wp:positionH>
              <wp:positionV relativeFrom="paragraph">
                <wp:posOffset>-114935</wp:posOffset>
              </wp:positionV>
              <wp:extent cx="6515100" cy="0"/>
              <wp:effectExtent l="9525" t="8890" r="9525"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05pt" to="7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"/>
          </w:pict>
        </mc:Fallback>
      </mc:AlternateContent>
    </w:r>
    <w:r w:rsidR="009B057D">
      <w:rPr>
        <w:rFonts w:ascii="Arial" w:hAnsi="Arial" w:cs="Arial"/>
        <w:sz w:val="16"/>
        <w:szCs w:val="16"/>
      </w:rPr>
      <w:t>Arizona Set-</w:t>
    </w:r>
    <w:r w:rsidR="00B1003F">
      <w:rPr>
        <w:rFonts w:ascii="Arial" w:hAnsi="Arial" w:cs="Arial"/>
        <w:sz w:val="16"/>
        <w:szCs w:val="16"/>
      </w:rPr>
      <w:t xml:space="preserve">Aside </w:t>
    </w:r>
    <w:r w:rsidR="00D10A54">
      <w:rPr>
        <w:rFonts w:ascii="Arial" w:hAnsi="Arial" w:cs="Arial"/>
        <w:sz w:val="16"/>
        <w:szCs w:val="16"/>
      </w:rPr>
      <w:t>Subc</w:t>
    </w:r>
    <w:r>
      <w:rPr>
        <w:rFonts w:ascii="Arial" w:hAnsi="Arial" w:cs="Arial"/>
        <w:sz w:val="16"/>
        <w:szCs w:val="16"/>
      </w:rPr>
      <w:t xml:space="preserve">ommittee Meeting Minutes for </w:t>
    </w:r>
    <w:r w:rsidR="003C2490">
      <w:rPr>
        <w:rFonts w:ascii="Arial" w:hAnsi="Arial" w:cs="Arial"/>
        <w:sz w:val="16"/>
        <w:szCs w:val="16"/>
      </w:rPr>
      <w:t xml:space="preserve">September </w:t>
    </w:r>
    <w:r w:rsidR="003A222C">
      <w:rPr>
        <w:rFonts w:ascii="Arial" w:hAnsi="Arial" w:cs="Arial"/>
        <w:sz w:val="16"/>
        <w:szCs w:val="16"/>
      </w:rPr>
      <w:t>3</w:t>
    </w:r>
    <w:r w:rsidR="003C2490">
      <w:rPr>
        <w:rFonts w:ascii="Arial" w:hAnsi="Arial" w:cs="Arial"/>
        <w:sz w:val="16"/>
        <w:szCs w:val="16"/>
      </w:rPr>
      <w:t>0</w:t>
    </w:r>
    <w:r w:rsidR="00EE1F85">
      <w:rPr>
        <w:rFonts w:ascii="Arial" w:hAnsi="Arial" w:cs="Arial"/>
        <w:sz w:val="16"/>
        <w:szCs w:val="16"/>
      </w:rPr>
      <w:t>, 2015</w:t>
    </w:r>
    <w:r>
      <w:rPr>
        <w:rFonts w:ascii="Arial" w:hAnsi="Arial" w:cs="Arial"/>
        <w:sz w:val="16"/>
        <w:szCs w:val="16"/>
      </w:rPr>
      <w:tab/>
    </w:r>
    <w:r w:rsidRPr="00AF52B8">
      <w:rPr>
        <w:rFonts w:ascii="Arial" w:hAnsi="Arial" w:cs="Arial"/>
        <w:sz w:val="16"/>
        <w:szCs w:val="16"/>
      </w:rPr>
      <w:t xml:space="preserve">Page </w:t>
    </w:r>
    <w:r w:rsidRPr="00AF52B8">
      <w:rPr>
        <w:rStyle w:val="PageNumber"/>
        <w:rFonts w:ascii="Arial" w:hAnsi="Arial" w:cs="Arial"/>
        <w:sz w:val="16"/>
        <w:szCs w:val="16"/>
      </w:rPr>
      <w:fldChar w:fldCharType="begin"/>
    </w:r>
    <w:r w:rsidRPr="00AF52B8">
      <w:rPr>
        <w:rStyle w:val="PageNumber"/>
        <w:rFonts w:ascii="Arial" w:hAnsi="Arial" w:cs="Arial"/>
        <w:sz w:val="16"/>
        <w:szCs w:val="16"/>
      </w:rPr>
      <w:instrText xml:space="preserve"> PAGE </w:instrText>
    </w:r>
    <w:r w:rsidRPr="00AF52B8">
      <w:rPr>
        <w:rStyle w:val="PageNumber"/>
        <w:rFonts w:ascii="Arial" w:hAnsi="Arial" w:cs="Arial"/>
        <w:sz w:val="16"/>
        <w:szCs w:val="16"/>
      </w:rPr>
      <w:fldChar w:fldCharType="separate"/>
    </w:r>
    <w:r w:rsidR="002F7E9D">
      <w:rPr>
        <w:rStyle w:val="PageNumber"/>
        <w:rFonts w:ascii="Arial" w:hAnsi="Arial" w:cs="Arial"/>
        <w:noProof/>
        <w:sz w:val="16"/>
        <w:szCs w:val="16"/>
      </w:rPr>
      <w:t>2</w:t>
    </w:r>
    <w:r w:rsidRPr="00AF52B8">
      <w:rPr>
        <w:rStyle w:val="PageNumber"/>
        <w:rFonts w:ascii="Arial" w:hAnsi="Arial" w:cs="Arial"/>
        <w:sz w:val="16"/>
        <w:szCs w:val="16"/>
      </w:rPr>
      <w:fldChar w:fldCharType="end"/>
    </w:r>
    <w:r w:rsidRPr="00AF52B8">
      <w:rPr>
        <w:rStyle w:val="PageNumber"/>
        <w:rFonts w:ascii="Arial" w:hAnsi="Arial" w:cs="Arial"/>
        <w:sz w:val="16"/>
        <w:szCs w:val="16"/>
      </w:rPr>
      <w:t xml:space="preserve"> of </w:t>
    </w:r>
    <w:r w:rsidRPr="00AF52B8">
      <w:rPr>
        <w:rStyle w:val="PageNumber"/>
        <w:rFonts w:ascii="Arial" w:hAnsi="Arial" w:cs="Arial"/>
        <w:sz w:val="16"/>
        <w:szCs w:val="16"/>
      </w:rPr>
      <w:fldChar w:fldCharType="begin"/>
    </w:r>
    <w:r w:rsidRPr="00AF52B8">
      <w:rPr>
        <w:rStyle w:val="PageNumber"/>
        <w:rFonts w:ascii="Arial" w:hAnsi="Arial" w:cs="Arial"/>
        <w:sz w:val="16"/>
        <w:szCs w:val="16"/>
      </w:rPr>
      <w:instrText xml:space="preserve"> NUMPAGES </w:instrText>
    </w:r>
    <w:r w:rsidRPr="00AF52B8">
      <w:rPr>
        <w:rStyle w:val="PageNumber"/>
        <w:rFonts w:ascii="Arial" w:hAnsi="Arial" w:cs="Arial"/>
        <w:sz w:val="16"/>
        <w:szCs w:val="16"/>
      </w:rPr>
      <w:fldChar w:fldCharType="separate"/>
    </w:r>
    <w:r w:rsidR="002F7E9D">
      <w:rPr>
        <w:rStyle w:val="PageNumber"/>
        <w:rFonts w:ascii="Arial" w:hAnsi="Arial" w:cs="Arial"/>
        <w:noProof/>
        <w:sz w:val="16"/>
        <w:szCs w:val="16"/>
      </w:rPr>
      <w:t>2</w:t>
    </w:r>
    <w:r w:rsidRPr="00AF52B8">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530830"/>
      <w:docPartObj>
        <w:docPartGallery w:val="Page Numbers (Bottom of Page)"/>
        <w:docPartUnique/>
      </w:docPartObj>
    </w:sdtPr>
    <w:sdtEndPr>
      <w:rPr>
        <w:rFonts w:ascii="Arial" w:hAnsi="Arial" w:cs="Arial"/>
        <w:noProof/>
        <w:sz w:val="18"/>
      </w:rPr>
    </w:sdtEndPr>
    <w:sdtContent>
      <w:p w:rsidR="000461A5" w:rsidRPr="001D2A5E" w:rsidRDefault="000461A5">
        <w:pPr>
          <w:pStyle w:val="Footer"/>
          <w:jc w:val="right"/>
          <w:rPr>
            <w:rFonts w:ascii="Arial" w:hAnsi="Arial" w:cs="Arial"/>
            <w:sz w:val="18"/>
          </w:rPr>
        </w:pPr>
        <w:r w:rsidRPr="001D2A5E">
          <w:rPr>
            <w:rFonts w:ascii="Arial" w:hAnsi="Arial" w:cs="Arial"/>
            <w:sz w:val="18"/>
          </w:rPr>
          <w:fldChar w:fldCharType="begin"/>
        </w:r>
        <w:r w:rsidRPr="001D2A5E">
          <w:rPr>
            <w:rFonts w:ascii="Arial" w:hAnsi="Arial" w:cs="Arial"/>
            <w:sz w:val="18"/>
          </w:rPr>
          <w:instrText xml:space="preserve"> PAGE   \* MERGEFORMAT </w:instrText>
        </w:r>
        <w:r w:rsidRPr="001D2A5E">
          <w:rPr>
            <w:rFonts w:ascii="Arial" w:hAnsi="Arial" w:cs="Arial"/>
            <w:sz w:val="18"/>
          </w:rPr>
          <w:fldChar w:fldCharType="separate"/>
        </w:r>
        <w:r w:rsidR="002F7E9D">
          <w:rPr>
            <w:rFonts w:ascii="Arial" w:hAnsi="Arial" w:cs="Arial"/>
            <w:noProof/>
            <w:sz w:val="18"/>
          </w:rPr>
          <w:t>1</w:t>
        </w:r>
        <w:r w:rsidRPr="001D2A5E">
          <w:rPr>
            <w:rFonts w:ascii="Arial" w:hAnsi="Arial" w:cs="Arial"/>
            <w:noProof/>
            <w:sz w:val="18"/>
          </w:rPr>
          <w:fldChar w:fldCharType="end"/>
        </w:r>
      </w:p>
    </w:sdtContent>
  </w:sdt>
  <w:p w:rsidR="000461A5" w:rsidRDefault="00046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04D" w:rsidRDefault="00CF004D" w:rsidP="001D2A5E">
      <w:r>
        <w:separator/>
      </w:r>
    </w:p>
  </w:footnote>
  <w:footnote w:type="continuationSeparator" w:id="0">
    <w:p w:rsidR="00CF004D" w:rsidRDefault="00CF004D" w:rsidP="001D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A" w:rsidRDefault="00957A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1A5" w:rsidRPr="004C2A67" w:rsidRDefault="000461A5" w:rsidP="000461A5">
    <w:pPr>
      <w:pStyle w:val="Header"/>
      <w:tabs>
        <w:tab w:val="clear" w:pos="4320"/>
        <w:tab w:val="clear" w:pos="8640"/>
        <w:tab w:val="center" w:pos="8820"/>
      </w:tabs>
      <w:ind w:left="8820" w:hanging="8820"/>
      <w:jc w:val="center"/>
      <w:rPr>
        <w:color w:val="999999"/>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71" w:rsidRPr="004A77E2" w:rsidRDefault="002C5271" w:rsidP="002C5271">
    <w:pPr>
      <w:pStyle w:val="Header"/>
      <w:tabs>
        <w:tab w:val="clear" w:pos="4320"/>
        <w:tab w:val="center" w:pos="8640"/>
      </w:tabs>
      <w:ind w:left="8640" w:hanging="8640"/>
      <w:jc w:val="center"/>
      <w:rPr>
        <w:color w:val="999999"/>
      </w:rPr>
    </w:pPr>
    <w:r>
      <w:rPr>
        <w:color w:val="999999"/>
      </w:rPr>
      <w:tab/>
    </w:r>
    <w:r>
      <w:rPr>
        <w:color w:val="999999"/>
      </w:rPr>
      <w:tab/>
    </w:r>
    <w:r>
      <w:rPr>
        <w:color w:val="999999"/>
      </w:rPr>
      <w:tab/>
    </w:r>
  </w:p>
  <w:p w:rsidR="000461A5" w:rsidRPr="00F4541E" w:rsidRDefault="000461A5" w:rsidP="002C5271">
    <w:pPr>
      <w:pStyle w:val="Header"/>
      <w:tabs>
        <w:tab w:val="clear" w:pos="4320"/>
        <w:tab w:val="clear" w:pos="8640"/>
        <w:tab w:val="left" w:pos="8001"/>
        <w:tab w:val="center" w:pos="8820"/>
        <w:tab w:val="right" w:pos="9720"/>
      </w:tabs>
      <w:rPr>
        <w:color w:val="99999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A7E"/>
    <w:multiLevelType w:val="hybridMultilevel"/>
    <w:tmpl w:val="8258CD20"/>
    <w:lvl w:ilvl="0" w:tplc="7144DDAC">
      <w:start w:val="1"/>
      <w:numFmt w:val="decimal"/>
      <w:lvlText w:val="%1."/>
      <w:lvlJc w:val="left"/>
      <w:pPr>
        <w:ind w:left="1080" w:hanging="540"/>
      </w:pPr>
      <w:rPr>
        <w:rFonts w:cs="Times New Roman" w:hint="default"/>
        <w:color w:val="00000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F93253B"/>
    <w:multiLevelType w:val="hybridMultilevel"/>
    <w:tmpl w:val="042EB0A0"/>
    <w:lvl w:ilvl="0" w:tplc="04090001">
      <w:start w:val="1"/>
      <w:numFmt w:val="bullet"/>
      <w:lvlText w:val=""/>
      <w:lvlJc w:val="left"/>
      <w:pPr>
        <w:ind w:left="2481" w:hanging="360"/>
      </w:pPr>
      <w:rPr>
        <w:rFonts w:ascii="Symbol" w:hAnsi="Symbol" w:hint="default"/>
      </w:rPr>
    </w:lvl>
    <w:lvl w:ilvl="1" w:tplc="04090003" w:tentative="1">
      <w:start w:val="1"/>
      <w:numFmt w:val="bullet"/>
      <w:lvlText w:val="o"/>
      <w:lvlJc w:val="left"/>
      <w:pPr>
        <w:ind w:left="3201" w:hanging="360"/>
      </w:pPr>
      <w:rPr>
        <w:rFonts w:ascii="Courier New" w:hAnsi="Courier New" w:cs="Courier New" w:hint="default"/>
      </w:rPr>
    </w:lvl>
    <w:lvl w:ilvl="2" w:tplc="04090005" w:tentative="1">
      <w:start w:val="1"/>
      <w:numFmt w:val="bullet"/>
      <w:lvlText w:val=""/>
      <w:lvlJc w:val="left"/>
      <w:pPr>
        <w:ind w:left="3921" w:hanging="360"/>
      </w:pPr>
      <w:rPr>
        <w:rFonts w:ascii="Wingdings" w:hAnsi="Wingdings" w:hint="default"/>
      </w:rPr>
    </w:lvl>
    <w:lvl w:ilvl="3" w:tplc="04090001" w:tentative="1">
      <w:start w:val="1"/>
      <w:numFmt w:val="bullet"/>
      <w:lvlText w:val=""/>
      <w:lvlJc w:val="left"/>
      <w:pPr>
        <w:ind w:left="4641" w:hanging="360"/>
      </w:pPr>
      <w:rPr>
        <w:rFonts w:ascii="Symbol" w:hAnsi="Symbol" w:hint="default"/>
      </w:rPr>
    </w:lvl>
    <w:lvl w:ilvl="4" w:tplc="04090003" w:tentative="1">
      <w:start w:val="1"/>
      <w:numFmt w:val="bullet"/>
      <w:lvlText w:val="o"/>
      <w:lvlJc w:val="left"/>
      <w:pPr>
        <w:ind w:left="5361" w:hanging="360"/>
      </w:pPr>
      <w:rPr>
        <w:rFonts w:ascii="Courier New" w:hAnsi="Courier New" w:cs="Courier New" w:hint="default"/>
      </w:rPr>
    </w:lvl>
    <w:lvl w:ilvl="5" w:tplc="04090005" w:tentative="1">
      <w:start w:val="1"/>
      <w:numFmt w:val="bullet"/>
      <w:lvlText w:val=""/>
      <w:lvlJc w:val="left"/>
      <w:pPr>
        <w:ind w:left="6081" w:hanging="360"/>
      </w:pPr>
      <w:rPr>
        <w:rFonts w:ascii="Wingdings" w:hAnsi="Wingdings" w:hint="default"/>
      </w:rPr>
    </w:lvl>
    <w:lvl w:ilvl="6" w:tplc="04090001" w:tentative="1">
      <w:start w:val="1"/>
      <w:numFmt w:val="bullet"/>
      <w:lvlText w:val=""/>
      <w:lvlJc w:val="left"/>
      <w:pPr>
        <w:ind w:left="6801" w:hanging="360"/>
      </w:pPr>
      <w:rPr>
        <w:rFonts w:ascii="Symbol" w:hAnsi="Symbol" w:hint="default"/>
      </w:rPr>
    </w:lvl>
    <w:lvl w:ilvl="7" w:tplc="04090003" w:tentative="1">
      <w:start w:val="1"/>
      <w:numFmt w:val="bullet"/>
      <w:lvlText w:val="o"/>
      <w:lvlJc w:val="left"/>
      <w:pPr>
        <w:ind w:left="7521" w:hanging="360"/>
      </w:pPr>
      <w:rPr>
        <w:rFonts w:ascii="Courier New" w:hAnsi="Courier New" w:cs="Courier New" w:hint="default"/>
      </w:rPr>
    </w:lvl>
    <w:lvl w:ilvl="8" w:tplc="04090005" w:tentative="1">
      <w:start w:val="1"/>
      <w:numFmt w:val="bullet"/>
      <w:lvlText w:val=""/>
      <w:lvlJc w:val="left"/>
      <w:pPr>
        <w:ind w:left="8241" w:hanging="360"/>
      </w:pPr>
      <w:rPr>
        <w:rFonts w:ascii="Wingdings" w:hAnsi="Wingdings" w:hint="default"/>
      </w:rPr>
    </w:lvl>
  </w:abstractNum>
  <w:abstractNum w:abstractNumId="2">
    <w:nsid w:val="114B2023"/>
    <w:multiLevelType w:val="hybridMultilevel"/>
    <w:tmpl w:val="B9BC0974"/>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
    <w:nsid w:val="149B3D41"/>
    <w:multiLevelType w:val="hybridMultilevel"/>
    <w:tmpl w:val="5E80BBC4"/>
    <w:lvl w:ilvl="0" w:tplc="1AF6B83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30951"/>
    <w:multiLevelType w:val="hybridMultilevel"/>
    <w:tmpl w:val="3E360AFE"/>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5">
    <w:nsid w:val="1DB264F8"/>
    <w:multiLevelType w:val="hybridMultilevel"/>
    <w:tmpl w:val="B33458B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
    <w:nsid w:val="206E5527"/>
    <w:multiLevelType w:val="hybridMultilevel"/>
    <w:tmpl w:val="25E66232"/>
    <w:lvl w:ilvl="0" w:tplc="ABE05CD0">
      <w:start w:val="1"/>
      <w:numFmt w:val="upperRoman"/>
      <w:lvlText w:val="%1."/>
      <w:lvlJc w:val="right"/>
      <w:pPr>
        <w:tabs>
          <w:tab w:val="num" w:pos="540"/>
        </w:tabs>
        <w:ind w:left="540" w:hanging="180"/>
      </w:pPr>
      <w:rPr>
        <w:rFonts w:ascii="Arial" w:hAnsi="Arial" w:cs="Arial"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442243"/>
    <w:multiLevelType w:val="hybridMultilevel"/>
    <w:tmpl w:val="86840464"/>
    <w:lvl w:ilvl="0" w:tplc="ABE05CD0">
      <w:start w:val="1"/>
      <w:numFmt w:val="upperRoman"/>
      <w:lvlText w:val="%1."/>
      <w:lvlJc w:val="right"/>
      <w:pPr>
        <w:tabs>
          <w:tab w:val="num" w:pos="540"/>
        </w:tabs>
        <w:ind w:left="540" w:hanging="180"/>
      </w:pPr>
      <w:rPr>
        <w:rFonts w:ascii="Arial" w:hAnsi="Arial" w:cs="Arial"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02113E"/>
    <w:multiLevelType w:val="hybridMultilevel"/>
    <w:tmpl w:val="65AA9994"/>
    <w:lvl w:ilvl="0" w:tplc="A0B254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A290E"/>
    <w:multiLevelType w:val="hybridMultilevel"/>
    <w:tmpl w:val="8012C69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nsid w:val="3DF059A0"/>
    <w:multiLevelType w:val="hybridMultilevel"/>
    <w:tmpl w:val="E5CED57C"/>
    <w:lvl w:ilvl="0" w:tplc="122214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8C43F4B"/>
    <w:multiLevelType w:val="hybridMultilevel"/>
    <w:tmpl w:val="792C0B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50FA5DC3"/>
    <w:multiLevelType w:val="hybridMultilevel"/>
    <w:tmpl w:val="96525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91D45"/>
    <w:multiLevelType w:val="hybridMultilevel"/>
    <w:tmpl w:val="247E7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D693D4D"/>
    <w:multiLevelType w:val="hybridMultilevel"/>
    <w:tmpl w:val="D146E5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0A13962"/>
    <w:multiLevelType w:val="hybridMultilevel"/>
    <w:tmpl w:val="5B6A8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E91041"/>
    <w:multiLevelType w:val="hybridMultilevel"/>
    <w:tmpl w:val="86840464"/>
    <w:lvl w:ilvl="0" w:tplc="ABE05CD0">
      <w:start w:val="1"/>
      <w:numFmt w:val="upperRoman"/>
      <w:lvlText w:val="%1."/>
      <w:lvlJc w:val="right"/>
      <w:pPr>
        <w:tabs>
          <w:tab w:val="num" w:pos="540"/>
        </w:tabs>
        <w:ind w:left="540" w:hanging="180"/>
      </w:pPr>
      <w:rPr>
        <w:rFonts w:ascii="Arial" w:hAnsi="Arial" w:cs="Arial"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6F5749"/>
    <w:multiLevelType w:val="hybridMultilevel"/>
    <w:tmpl w:val="D6285900"/>
    <w:lvl w:ilvl="0" w:tplc="0409000F">
      <w:start w:val="1"/>
      <w:numFmt w:val="decimal"/>
      <w:lvlText w:val="%1."/>
      <w:lvlJc w:val="left"/>
      <w:pPr>
        <w:tabs>
          <w:tab w:val="num" w:pos="540"/>
        </w:tabs>
        <w:ind w:left="540" w:hanging="180"/>
      </w:pPr>
      <w:rPr>
        <w:rFonts w:hint="default"/>
        <w:b/>
        <w:color w:val="auto"/>
      </w:rPr>
    </w:lvl>
    <w:lvl w:ilvl="1" w:tplc="04090015">
      <w:start w:val="1"/>
      <w:numFmt w:val="upperLetter"/>
      <w:lvlText w:val="%2."/>
      <w:lvlJc w:val="left"/>
      <w:pPr>
        <w:tabs>
          <w:tab w:val="num" w:pos="1440"/>
        </w:tabs>
        <w:ind w:left="1440" w:hanging="360"/>
      </w:pPr>
      <w:rPr>
        <w:b w:val="0"/>
      </w:rPr>
    </w:lvl>
    <w:lvl w:ilvl="2" w:tplc="536263D6">
      <w:start w:val="1"/>
      <w:numFmt w:val="lowerLetter"/>
      <w:lvlText w:val="%3."/>
      <w:lvlJc w:val="left"/>
      <w:pPr>
        <w:tabs>
          <w:tab w:val="num" w:pos="2160"/>
        </w:tabs>
        <w:ind w:left="2160" w:hanging="360"/>
      </w:pPr>
      <w:rPr>
        <w:rFonts w:hint="default"/>
        <w:b w:val="0"/>
        <w:i w:val="0"/>
      </w:rPr>
    </w:lvl>
    <w:lvl w:ilvl="3" w:tplc="04090011">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D04C58"/>
    <w:multiLevelType w:val="hybridMultilevel"/>
    <w:tmpl w:val="102E0EF2"/>
    <w:lvl w:ilvl="0" w:tplc="0409000F">
      <w:start w:val="1"/>
      <w:numFmt w:val="decimal"/>
      <w:lvlText w:val="%1."/>
      <w:lvlJc w:val="left"/>
      <w:pPr>
        <w:tabs>
          <w:tab w:val="num" w:pos="540"/>
        </w:tabs>
        <w:ind w:left="540" w:hanging="180"/>
      </w:pPr>
      <w:rPr>
        <w:rFonts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3"/>
  </w:num>
  <w:num w:numId="4">
    <w:abstractNumId w:val="7"/>
  </w:num>
  <w:num w:numId="5">
    <w:abstractNumId w:val="18"/>
  </w:num>
  <w:num w:numId="6">
    <w:abstractNumId w:val="3"/>
  </w:num>
  <w:num w:numId="7">
    <w:abstractNumId w:val="15"/>
  </w:num>
  <w:num w:numId="8">
    <w:abstractNumId w:val="16"/>
  </w:num>
  <w:num w:numId="9">
    <w:abstractNumId w:val="17"/>
  </w:num>
  <w:num w:numId="10">
    <w:abstractNumId w:val="12"/>
  </w:num>
  <w:num w:numId="11">
    <w:abstractNumId w:val="14"/>
  </w:num>
  <w:num w:numId="12">
    <w:abstractNumId w:val="1"/>
  </w:num>
  <w:num w:numId="13">
    <w:abstractNumId w:val="10"/>
  </w:num>
  <w:num w:numId="14">
    <w:abstractNumId w:val="4"/>
  </w:num>
  <w:num w:numId="15">
    <w:abstractNumId w:val="11"/>
  </w:num>
  <w:num w:numId="16">
    <w:abstractNumId w:val="9"/>
  </w:num>
  <w:num w:numId="17">
    <w:abstractNumId w:val="2"/>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93"/>
    <w:rsid w:val="00002728"/>
    <w:rsid w:val="0000441A"/>
    <w:rsid w:val="0000543E"/>
    <w:rsid w:val="000073DB"/>
    <w:rsid w:val="00011C28"/>
    <w:rsid w:val="00011E79"/>
    <w:rsid w:val="0001549E"/>
    <w:rsid w:val="00016166"/>
    <w:rsid w:val="00021134"/>
    <w:rsid w:val="00023877"/>
    <w:rsid w:val="000272E3"/>
    <w:rsid w:val="00041AF1"/>
    <w:rsid w:val="00045013"/>
    <w:rsid w:val="000461A5"/>
    <w:rsid w:val="0004697C"/>
    <w:rsid w:val="0005176A"/>
    <w:rsid w:val="00053D87"/>
    <w:rsid w:val="00062BC0"/>
    <w:rsid w:val="00063F61"/>
    <w:rsid w:val="0008604D"/>
    <w:rsid w:val="000864E6"/>
    <w:rsid w:val="00093510"/>
    <w:rsid w:val="000952A7"/>
    <w:rsid w:val="000978FF"/>
    <w:rsid w:val="000A2BB2"/>
    <w:rsid w:val="000A4F7A"/>
    <w:rsid w:val="000A71B4"/>
    <w:rsid w:val="000A7F1E"/>
    <w:rsid w:val="000B1736"/>
    <w:rsid w:val="000B7EE3"/>
    <w:rsid w:val="000C37AB"/>
    <w:rsid w:val="000E07F0"/>
    <w:rsid w:val="000E1DAD"/>
    <w:rsid w:val="000E4804"/>
    <w:rsid w:val="000E525E"/>
    <w:rsid w:val="000F1A7C"/>
    <w:rsid w:val="000F545E"/>
    <w:rsid w:val="001052A4"/>
    <w:rsid w:val="00112D21"/>
    <w:rsid w:val="00113F64"/>
    <w:rsid w:val="00125F81"/>
    <w:rsid w:val="00126967"/>
    <w:rsid w:val="00132445"/>
    <w:rsid w:val="0013470D"/>
    <w:rsid w:val="00137707"/>
    <w:rsid w:val="00142C0A"/>
    <w:rsid w:val="00161D1C"/>
    <w:rsid w:val="00163A8C"/>
    <w:rsid w:val="00174126"/>
    <w:rsid w:val="00180301"/>
    <w:rsid w:val="00187B37"/>
    <w:rsid w:val="00187FAC"/>
    <w:rsid w:val="001A539A"/>
    <w:rsid w:val="001C4CBC"/>
    <w:rsid w:val="001D0D7B"/>
    <w:rsid w:val="001D2A5E"/>
    <w:rsid w:val="001D6E1D"/>
    <w:rsid w:val="001E1B69"/>
    <w:rsid w:val="001E20CE"/>
    <w:rsid w:val="001E37D0"/>
    <w:rsid w:val="00217A3B"/>
    <w:rsid w:val="00231F36"/>
    <w:rsid w:val="002402DE"/>
    <w:rsid w:val="00251B81"/>
    <w:rsid w:val="00252986"/>
    <w:rsid w:val="00253A3D"/>
    <w:rsid w:val="00257038"/>
    <w:rsid w:val="002613C7"/>
    <w:rsid w:val="00264D42"/>
    <w:rsid w:val="0027276E"/>
    <w:rsid w:val="00273DB1"/>
    <w:rsid w:val="00274A7B"/>
    <w:rsid w:val="002857E0"/>
    <w:rsid w:val="00290CB9"/>
    <w:rsid w:val="002B04C7"/>
    <w:rsid w:val="002B1764"/>
    <w:rsid w:val="002B61FC"/>
    <w:rsid w:val="002C1D7E"/>
    <w:rsid w:val="002C5271"/>
    <w:rsid w:val="002D035D"/>
    <w:rsid w:val="002D1952"/>
    <w:rsid w:val="002D4C62"/>
    <w:rsid w:val="002D5273"/>
    <w:rsid w:val="002D750C"/>
    <w:rsid w:val="002F084B"/>
    <w:rsid w:val="002F265D"/>
    <w:rsid w:val="002F5535"/>
    <w:rsid w:val="002F7E9D"/>
    <w:rsid w:val="00300A90"/>
    <w:rsid w:val="00303D85"/>
    <w:rsid w:val="00313D13"/>
    <w:rsid w:val="00317BBE"/>
    <w:rsid w:val="0033113C"/>
    <w:rsid w:val="003462FB"/>
    <w:rsid w:val="003574FD"/>
    <w:rsid w:val="003608AC"/>
    <w:rsid w:val="003612E3"/>
    <w:rsid w:val="003651C0"/>
    <w:rsid w:val="0036556E"/>
    <w:rsid w:val="0036637D"/>
    <w:rsid w:val="00377266"/>
    <w:rsid w:val="00383E71"/>
    <w:rsid w:val="00384FA4"/>
    <w:rsid w:val="00387539"/>
    <w:rsid w:val="00391D47"/>
    <w:rsid w:val="00393CE5"/>
    <w:rsid w:val="003A205D"/>
    <w:rsid w:val="003A222C"/>
    <w:rsid w:val="003A3D6F"/>
    <w:rsid w:val="003A76DE"/>
    <w:rsid w:val="003B4687"/>
    <w:rsid w:val="003C078D"/>
    <w:rsid w:val="003C2490"/>
    <w:rsid w:val="003D3873"/>
    <w:rsid w:val="003D5F72"/>
    <w:rsid w:val="003E0B41"/>
    <w:rsid w:val="003E6BEF"/>
    <w:rsid w:val="003F07F7"/>
    <w:rsid w:val="003F4787"/>
    <w:rsid w:val="003F48D2"/>
    <w:rsid w:val="004007D3"/>
    <w:rsid w:val="00401FAA"/>
    <w:rsid w:val="00402AE2"/>
    <w:rsid w:val="0041464F"/>
    <w:rsid w:val="004154D9"/>
    <w:rsid w:val="00420262"/>
    <w:rsid w:val="00420CCA"/>
    <w:rsid w:val="00425A08"/>
    <w:rsid w:val="00425E71"/>
    <w:rsid w:val="00456FEB"/>
    <w:rsid w:val="00463739"/>
    <w:rsid w:val="004712AB"/>
    <w:rsid w:val="004837B5"/>
    <w:rsid w:val="004850A4"/>
    <w:rsid w:val="00485390"/>
    <w:rsid w:val="00487944"/>
    <w:rsid w:val="00490FA0"/>
    <w:rsid w:val="004945C0"/>
    <w:rsid w:val="00494D69"/>
    <w:rsid w:val="0049732F"/>
    <w:rsid w:val="004A3728"/>
    <w:rsid w:val="004B4981"/>
    <w:rsid w:val="004B6826"/>
    <w:rsid w:val="004B7EB7"/>
    <w:rsid w:val="004D0D93"/>
    <w:rsid w:val="004D4079"/>
    <w:rsid w:val="004D5DB3"/>
    <w:rsid w:val="004D65E5"/>
    <w:rsid w:val="004E4276"/>
    <w:rsid w:val="004F04EE"/>
    <w:rsid w:val="004F0A2D"/>
    <w:rsid w:val="004F7C2E"/>
    <w:rsid w:val="005115EE"/>
    <w:rsid w:val="0052316D"/>
    <w:rsid w:val="00524D0A"/>
    <w:rsid w:val="00542E05"/>
    <w:rsid w:val="005565C7"/>
    <w:rsid w:val="00561D43"/>
    <w:rsid w:val="00562E9A"/>
    <w:rsid w:val="00572A4C"/>
    <w:rsid w:val="005741B2"/>
    <w:rsid w:val="00575DDC"/>
    <w:rsid w:val="00585E13"/>
    <w:rsid w:val="00591E04"/>
    <w:rsid w:val="00595F69"/>
    <w:rsid w:val="005A152F"/>
    <w:rsid w:val="005A3C27"/>
    <w:rsid w:val="005A551B"/>
    <w:rsid w:val="005B44FB"/>
    <w:rsid w:val="005C081F"/>
    <w:rsid w:val="005C4D7E"/>
    <w:rsid w:val="005C5496"/>
    <w:rsid w:val="005C6C32"/>
    <w:rsid w:val="005E01BC"/>
    <w:rsid w:val="005E1D9D"/>
    <w:rsid w:val="00602AED"/>
    <w:rsid w:val="006071BB"/>
    <w:rsid w:val="006072D0"/>
    <w:rsid w:val="00614059"/>
    <w:rsid w:val="0062386B"/>
    <w:rsid w:val="0063603B"/>
    <w:rsid w:val="006449C3"/>
    <w:rsid w:val="00650D12"/>
    <w:rsid w:val="00660F87"/>
    <w:rsid w:val="0066289E"/>
    <w:rsid w:val="00662A86"/>
    <w:rsid w:val="0066336A"/>
    <w:rsid w:val="0066518B"/>
    <w:rsid w:val="006652DD"/>
    <w:rsid w:val="00681C61"/>
    <w:rsid w:val="006A0370"/>
    <w:rsid w:val="006A13A2"/>
    <w:rsid w:val="006A19B7"/>
    <w:rsid w:val="006A6361"/>
    <w:rsid w:val="006A6393"/>
    <w:rsid w:val="006B52A2"/>
    <w:rsid w:val="006B65F8"/>
    <w:rsid w:val="006B7EA2"/>
    <w:rsid w:val="006C212C"/>
    <w:rsid w:val="006C7F0E"/>
    <w:rsid w:val="006D0646"/>
    <w:rsid w:val="006D27C4"/>
    <w:rsid w:val="006D56D3"/>
    <w:rsid w:val="006D6857"/>
    <w:rsid w:val="006E4D57"/>
    <w:rsid w:val="006E78D1"/>
    <w:rsid w:val="006F0E4A"/>
    <w:rsid w:val="006F34F2"/>
    <w:rsid w:val="006F4E23"/>
    <w:rsid w:val="006F6021"/>
    <w:rsid w:val="007042C3"/>
    <w:rsid w:val="00712ADE"/>
    <w:rsid w:val="0071440C"/>
    <w:rsid w:val="00721F79"/>
    <w:rsid w:val="007353AF"/>
    <w:rsid w:val="00742135"/>
    <w:rsid w:val="00770DBA"/>
    <w:rsid w:val="00773D2F"/>
    <w:rsid w:val="00780078"/>
    <w:rsid w:val="007826A1"/>
    <w:rsid w:val="00795CA2"/>
    <w:rsid w:val="007A2656"/>
    <w:rsid w:val="007A4974"/>
    <w:rsid w:val="007A5D5A"/>
    <w:rsid w:val="007A6BF6"/>
    <w:rsid w:val="007B11D4"/>
    <w:rsid w:val="007B3230"/>
    <w:rsid w:val="007C68AB"/>
    <w:rsid w:val="007D17DF"/>
    <w:rsid w:val="007D2CD2"/>
    <w:rsid w:val="007D2EA6"/>
    <w:rsid w:val="007D3A92"/>
    <w:rsid w:val="007D6964"/>
    <w:rsid w:val="007E335B"/>
    <w:rsid w:val="007E45C4"/>
    <w:rsid w:val="007E7514"/>
    <w:rsid w:val="007F0C50"/>
    <w:rsid w:val="007F6955"/>
    <w:rsid w:val="008026E4"/>
    <w:rsid w:val="00805D00"/>
    <w:rsid w:val="00806551"/>
    <w:rsid w:val="0081020B"/>
    <w:rsid w:val="0081782A"/>
    <w:rsid w:val="00833BD8"/>
    <w:rsid w:val="008375A4"/>
    <w:rsid w:val="00847D5C"/>
    <w:rsid w:val="00847DCB"/>
    <w:rsid w:val="0085088B"/>
    <w:rsid w:val="0085260B"/>
    <w:rsid w:val="00854950"/>
    <w:rsid w:val="008602BD"/>
    <w:rsid w:val="00863CB4"/>
    <w:rsid w:val="00865C7D"/>
    <w:rsid w:val="008739E4"/>
    <w:rsid w:val="00875A89"/>
    <w:rsid w:val="00877F32"/>
    <w:rsid w:val="00883943"/>
    <w:rsid w:val="00896A0A"/>
    <w:rsid w:val="008A0B18"/>
    <w:rsid w:val="008A5C23"/>
    <w:rsid w:val="008B04ED"/>
    <w:rsid w:val="008B2FB0"/>
    <w:rsid w:val="008B3A0F"/>
    <w:rsid w:val="008B4F5F"/>
    <w:rsid w:val="008B5174"/>
    <w:rsid w:val="008B6F1D"/>
    <w:rsid w:val="008D0009"/>
    <w:rsid w:val="008D1BCA"/>
    <w:rsid w:val="008D70E2"/>
    <w:rsid w:val="008E67BA"/>
    <w:rsid w:val="008F1ADA"/>
    <w:rsid w:val="008F3D82"/>
    <w:rsid w:val="008F5C19"/>
    <w:rsid w:val="00910F41"/>
    <w:rsid w:val="0091146E"/>
    <w:rsid w:val="00912315"/>
    <w:rsid w:val="00923122"/>
    <w:rsid w:val="00926F61"/>
    <w:rsid w:val="00931A61"/>
    <w:rsid w:val="00950D34"/>
    <w:rsid w:val="00953920"/>
    <w:rsid w:val="00955808"/>
    <w:rsid w:val="00956179"/>
    <w:rsid w:val="00957556"/>
    <w:rsid w:val="00957AFA"/>
    <w:rsid w:val="00962831"/>
    <w:rsid w:val="00964F82"/>
    <w:rsid w:val="00980C3A"/>
    <w:rsid w:val="0099275F"/>
    <w:rsid w:val="00992F45"/>
    <w:rsid w:val="00993B58"/>
    <w:rsid w:val="009A441E"/>
    <w:rsid w:val="009A5103"/>
    <w:rsid w:val="009B057D"/>
    <w:rsid w:val="009B1F69"/>
    <w:rsid w:val="009B2CFE"/>
    <w:rsid w:val="009B2D53"/>
    <w:rsid w:val="009B31CB"/>
    <w:rsid w:val="009B35CA"/>
    <w:rsid w:val="009B4C8E"/>
    <w:rsid w:val="009C19C4"/>
    <w:rsid w:val="009C5644"/>
    <w:rsid w:val="009D2D70"/>
    <w:rsid w:val="009D6929"/>
    <w:rsid w:val="009F0050"/>
    <w:rsid w:val="009F725C"/>
    <w:rsid w:val="009F7655"/>
    <w:rsid w:val="00A03235"/>
    <w:rsid w:val="00A05E69"/>
    <w:rsid w:val="00A10AAE"/>
    <w:rsid w:val="00A11383"/>
    <w:rsid w:val="00A11AB6"/>
    <w:rsid w:val="00A13233"/>
    <w:rsid w:val="00A27B4C"/>
    <w:rsid w:val="00A27D06"/>
    <w:rsid w:val="00A348B7"/>
    <w:rsid w:val="00A467A3"/>
    <w:rsid w:val="00A53235"/>
    <w:rsid w:val="00A57A31"/>
    <w:rsid w:val="00A6201D"/>
    <w:rsid w:val="00A62494"/>
    <w:rsid w:val="00A6501D"/>
    <w:rsid w:val="00A657E7"/>
    <w:rsid w:val="00A7357E"/>
    <w:rsid w:val="00A748E0"/>
    <w:rsid w:val="00A75D38"/>
    <w:rsid w:val="00A7669F"/>
    <w:rsid w:val="00A80143"/>
    <w:rsid w:val="00A844B3"/>
    <w:rsid w:val="00A86CFB"/>
    <w:rsid w:val="00A95173"/>
    <w:rsid w:val="00A951ED"/>
    <w:rsid w:val="00A96665"/>
    <w:rsid w:val="00AA18FA"/>
    <w:rsid w:val="00AA3B0B"/>
    <w:rsid w:val="00AA4F61"/>
    <w:rsid w:val="00AA7759"/>
    <w:rsid w:val="00AB1FF1"/>
    <w:rsid w:val="00AC5AC3"/>
    <w:rsid w:val="00AC7607"/>
    <w:rsid w:val="00AD0A6C"/>
    <w:rsid w:val="00AD1CEF"/>
    <w:rsid w:val="00AD22EF"/>
    <w:rsid w:val="00AD3606"/>
    <w:rsid w:val="00AD5075"/>
    <w:rsid w:val="00AD745C"/>
    <w:rsid w:val="00AE4030"/>
    <w:rsid w:val="00AE4D38"/>
    <w:rsid w:val="00AF1C83"/>
    <w:rsid w:val="00AF647B"/>
    <w:rsid w:val="00AF7A8C"/>
    <w:rsid w:val="00B021CC"/>
    <w:rsid w:val="00B040C9"/>
    <w:rsid w:val="00B05E53"/>
    <w:rsid w:val="00B1003F"/>
    <w:rsid w:val="00B2762A"/>
    <w:rsid w:val="00B30CCC"/>
    <w:rsid w:val="00B42296"/>
    <w:rsid w:val="00B45DC0"/>
    <w:rsid w:val="00B45FC0"/>
    <w:rsid w:val="00B46146"/>
    <w:rsid w:val="00B54CF7"/>
    <w:rsid w:val="00B61207"/>
    <w:rsid w:val="00B62AEE"/>
    <w:rsid w:val="00B63CD1"/>
    <w:rsid w:val="00B739E4"/>
    <w:rsid w:val="00B74A27"/>
    <w:rsid w:val="00B74ED8"/>
    <w:rsid w:val="00B74F8C"/>
    <w:rsid w:val="00B76A7F"/>
    <w:rsid w:val="00B816B8"/>
    <w:rsid w:val="00B82161"/>
    <w:rsid w:val="00B93709"/>
    <w:rsid w:val="00B94FE9"/>
    <w:rsid w:val="00B952A9"/>
    <w:rsid w:val="00B96C56"/>
    <w:rsid w:val="00BA13DB"/>
    <w:rsid w:val="00BA44A2"/>
    <w:rsid w:val="00BB03B5"/>
    <w:rsid w:val="00BB2C29"/>
    <w:rsid w:val="00BB53F9"/>
    <w:rsid w:val="00BB6C9C"/>
    <w:rsid w:val="00BC2E45"/>
    <w:rsid w:val="00BD40B6"/>
    <w:rsid w:val="00BD48D8"/>
    <w:rsid w:val="00BD5B82"/>
    <w:rsid w:val="00BD770B"/>
    <w:rsid w:val="00BE0F4B"/>
    <w:rsid w:val="00BE247D"/>
    <w:rsid w:val="00BE5F9C"/>
    <w:rsid w:val="00BF3059"/>
    <w:rsid w:val="00BF4B0F"/>
    <w:rsid w:val="00C000B7"/>
    <w:rsid w:val="00C00A69"/>
    <w:rsid w:val="00C17D0B"/>
    <w:rsid w:val="00C20741"/>
    <w:rsid w:val="00C2514E"/>
    <w:rsid w:val="00C27611"/>
    <w:rsid w:val="00C41019"/>
    <w:rsid w:val="00C5397C"/>
    <w:rsid w:val="00C624C3"/>
    <w:rsid w:val="00C74AEE"/>
    <w:rsid w:val="00C75641"/>
    <w:rsid w:val="00C87DFD"/>
    <w:rsid w:val="00C913BB"/>
    <w:rsid w:val="00C95624"/>
    <w:rsid w:val="00CA4264"/>
    <w:rsid w:val="00CB2987"/>
    <w:rsid w:val="00CC68AE"/>
    <w:rsid w:val="00CD1178"/>
    <w:rsid w:val="00CD169E"/>
    <w:rsid w:val="00CD2A58"/>
    <w:rsid w:val="00CF004D"/>
    <w:rsid w:val="00D04929"/>
    <w:rsid w:val="00D10A54"/>
    <w:rsid w:val="00D20A3A"/>
    <w:rsid w:val="00D21AA0"/>
    <w:rsid w:val="00D24EEC"/>
    <w:rsid w:val="00D31DD7"/>
    <w:rsid w:val="00D32383"/>
    <w:rsid w:val="00D47870"/>
    <w:rsid w:val="00D47B8C"/>
    <w:rsid w:val="00D522F1"/>
    <w:rsid w:val="00D54C47"/>
    <w:rsid w:val="00D65936"/>
    <w:rsid w:val="00D76C2A"/>
    <w:rsid w:val="00D82017"/>
    <w:rsid w:val="00D86711"/>
    <w:rsid w:val="00D9062A"/>
    <w:rsid w:val="00D9673C"/>
    <w:rsid w:val="00DC5C35"/>
    <w:rsid w:val="00DC6454"/>
    <w:rsid w:val="00DD4676"/>
    <w:rsid w:val="00DD6799"/>
    <w:rsid w:val="00DE37EE"/>
    <w:rsid w:val="00DF0E40"/>
    <w:rsid w:val="00DF6C9B"/>
    <w:rsid w:val="00E11B55"/>
    <w:rsid w:val="00E139EA"/>
    <w:rsid w:val="00E16B22"/>
    <w:rsid w:val="00E2121A"/>
    <w:rsid w:val="00E25F37"/>
    <w:rsid w:val="00E30C98"/>
    <w:rsid w:val="00E31EEC"/>
    <w:rsid w:val="00E43800"/>
    <w:rsid w:val="00E466FA"/>
    <w:rsid w:val="00E467FC"/>
    <w:rsid w:val="00E47E91"/>
    <w:rsid w:val="00E61CD1"/>
    <w:rsid w:val="00E667F7"/>
    <w:rsid w:val="00E7571B"/>
    <w:rsid w:val="00E7638D"/>
    <w:rsid w:val="00E9086E"/>
    <w:rsid w:val="00E92CD8"/>
    <w:rsid w:val="00EA0495"/>
    <w:rsid w:val="00EA3003"/>
    <w:rsid w:val="00EA553B"/>
    <w:rsid w:val="00EB1FEB"/>
    <w:rsid w:val="00EB313A"/>
    <w:rsid w:val="00EB5651"/>
    <w:rsid w:val="00EB71B4"/>
    <w:rsid w:val="00ED2009"/>
    <w:rsid w:val="00EE1F85"/>
    <w:rsid w:val="00EE2D84"/>
    <w:rsid w:val="00EE3343"/>
    <w:rsid w:val="00EE60FD"/>
    <w:rsid w:val="00EF4280"/>
    <w:rsid w:val="00EF7DD8"/>
    <w:rsid w:val="00F02595"/>
    <w:rsid w:val="00F062A4"/>
    <w:rsid w:val="00F1087E"/>
    <w:rsid w:val="00F12407"/>
    <w:rsid w:val="00F14E71"/>
    <w:rsid w:val="00F16095"/>
    <w:rsid w:val="00F24003"/>
    <w:rsid w:val="00F2544D"/>
    <w:rsid w:val="00F26F7A"/>
    <w:rsid w:val="00F328EE"/>
    <w:rsid w:val="00F32DDC"/>
    <w:rsid w:val="00F4040F"/>
    <w:rsid w:val="00F44345"/>
    <w:rsid w:val="00F453D4"/>
    <w:rsid w:val="00F51037"/>
    <w:rsid w:val="00F61553"/>
    <w:rsid w:val="00F72DE3"/>
    <w:rsid w:val="00F737A7"/>
    <w:rsid w:val="00F75E91"/>
    <w:rsid w:val="00F77F93"/>
    <w:rsid w:val="00F84DCB"/>
    <w:rsid w:val="00F84FEA"/>
    <w:rsid w:val="00F9442A"/>
    <w:rsid w:val="00FA571E"/>
    <w:rsid w:val="00FA7462"/>
    <w:rsid w:val="00FB27E1"/>
    <w:rsid w:val="00FB4BD1"/>
    <w:rsid w:val="00FB6E15"/>
    <w:rsid w:val="00FC663C"/>
    <w:rsid w:val="00FE133B"/>
    <w:rsid w:val="00FE1AC1"/>
    <w:rsid w:val="00FE45E6"/>
    <w:rsid w:val="00FF4C4F"/>
    <w:rsid w:val="00FF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0D93"/>
    <w:pPr>
      <w:tabs>
        <w:tab w:val="center" w:pos="4320"/>
        <w:tab w:val="right" w:pos="8640"/>
      </w:tabs>
    </w:pPr>
  </w:style>
  <w:style w:type="character" w:customStyle="1" w:styleId="HeaderChar">
    <w:name w:val="Header Char"/>
    <w:basedOn w:val="DefaultParagraphFont"/>
    <w:link w:val="Header"/>
    <w:rsid w:val="004D0D93"/>
    <w:rPr>
      <w:rFonts w:ascii="Times New Roman" w:eastAsia="Times New Roman" w:hAnsi="Times New Roman" w:cs="Times New Roman"/>
      <w:sz w:val="24"/>
      <w:szCs w:val="24"/>
    </w:rPr>
  </w:style>
  <w:style w:type="paragraph" w:styleId="Footer">
    <w:name w:val="footer"/>
    <w:basedOn w:val="Normal"/>
    <w:link w:val="FooterChar"/>
    <w:uiPriority w:val="99"/>
    <w:rsid w:val="004D0D93"/>
    <w:pPr>
      <w:tabs>
        <w:tab w:val="center" w:pos="4320"/>
        <w:tab w:val="right" w:pos="8640"/>
      </w:tabs>
    </w:pPr>
  </w:style>
  <w:style w:type="character" w:customStyle="1" w:styleId="FooterChar">
    <w:name w:val="Footer Char"/>
    <w:basedOn w:val="DefaultParagraphFont"/>
    <w:link w:val="Footer"/>
    <w:uiPriority w:val="99"/>
    <w:rsid w:val="004D0D93"/>
    <w:rPr>
      <w:rFonts w:ascii="Times New Roman" w:eastAsia="Times New Roman" w:hAnsi="Times New Roman" w:cs="Times New Roman"/>
      <w:sz w:val="24"/>
      <w:szCs w:val="24"/>
    </w:rPr>
  </w:style>
  <w:style w:type="character" w:styleId="PageNumber">
    <w:name w:val="page number"/>
    <w:basedOn w:val="DefaultParagraphFont"/>
    <w:rsid w:val="004D0D93"/>
  </w:style>
  <w:style w:type="character" w:customStyle="1" w:styleId="StyleNormalBold18ptNotBoldBlue">
    <w:name w:val="Style Normal + Bold + 18 pt Not Bold Blue"/>
    <w:rsid w:val="004D0D93"/>
    <w:rPr>
      <w:rFonts w:ascii="Arial" w:hAnsi="Arial" w:cs="Arial" w:hint="default"/>
      <w:b/>
      <w:bCs/>
      <w:color w:val="666699"/>
      <w:sz w:val="36"/>
    </w:rPr>
  </w:style>
  <w:style w:type="paragraph" w:styleId="ListParagraph">
    <w:name w:val="List Paragraph"/>
    <w:basedOn w:val="Normal"/>
    <w:uiPriority w:val="34"/>
    <w:qFormat/>
    <w:rsid w:val="004D0D93"/>
    <w:pPr>
      <w:ind w:left="720"/>
      <w:contextualSpacing/>
    </w:pPr>
  </w:style>
  <w:style w:type="paragraph" w:styleId="BalloonText">
    <w:name w:val="Balloon Text"/>
    <w:basedOn w:val="Normal"/>
    <w:link w:val="BalloonTextChar"/>
    <w:uiPriority w:val="99"/>
    <w:semiHidden/>
    <w:unhideWhenUsed/>
    <w:rsid w:val="004D0D93"/>
    <w:rPr>
      <w:rFonts w:ascii="Tahoma" w:hAnsi="Tahoma" w:cs="Tahoma"/>
      <w:sz w:val="16"/>
      <w:szCs w:val="16"/>
    </w:rPr>
  </w:style>
  <w:style w:type="character" w:customStyle="1" w:styleId="BalloonTextChar">
    <w:name w:val="Balloon Text Char"/>
    <w:basedOn w:val="DefaultParagraphFont"/>
    <w:link w:val="BalloonText"/>
    <w:uiPriority w:val="99"/>
    <w:semiHidden/>
    <w:rsid w:val="004D0D93"/>
    <w:rPr>
      <w:rFonts w:ascii="Tahoma" w:eastAsia="Times New Roman" w:hAnsi="Tahoma" w:cs="Tahoma"/>
      <w:sz w:val="16"/>
      <w:szCs w:val="16"/>
    </w:rPr>
  </w:style>
  <w:style w:type="character" w:styleId="CommentReference">
    <w:name w:val="annotation reference"/>
    <w:rsid w:val="0005176A"/>
    <w:rPr>
      <w:sz w:val="16"/>
      <w:szCs w:val="16"/>
    </w:rPr>
  </w:style>
  <w:style w:type="paragraph" w:styleId="CommentText">
    <w:name w:val="annotation text"/>
    <w:basedOn w:val="Normal"/>
    <w:link w:val="CommentTextChar"/>
    <w:rsid w:val="0005176A"/>
    <w:rPr>
      <w:rFonts w:ascii="CG Times (W1)" w:hAnsi="CG Times (W1)"/>
      <w:sz w:val="20"/>
      <w:szCs w:val="20"/>
    </w:rPr>
  </w:style>
  <w:style w:type="character" w:customStyle="1" w:styleId="CommentTextChar">
    <w:name w:val="Comment Text Char"/>
    <w:basedOn w:val="DefaultParagraphFont"/>
    <w:link w:val="CommentText"/>
    <w:rsid w:val="0005176A"/>
    <w:rPr>
      <w:rFonts w:ascii="CG Times (W1)" w:eastAsia="Times New Roman" w:hAnsi="CG Times (W1)" w:cs="Times New Roman"/>
      <w:sz w:val="20"/>
      <w:szCs w:val="20"/>
    </w:rPr>
  </w:style>
  <w:style w:type="paragraph" w:styleId="Revision">
    <w:name w:val="Revision"/>
    <w:hidden/>
    <w:uiPriority w:val="99"/>
    <w:semiHidden/>
    <w:rsid w:val="004837B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4D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0D93"/>
    <w:pPr>
      <w:tabs>
        <w:tab w:val="center" w:pos="4320"/>
        <w:tab w:val="right" w:pos="8640"/>
      </w:tabs>
    </w:pPr>
  </w:style>
  <w:style w:type="character" w:customStyle="1" w:styleId="HeaderChar">
    <w:name w:val="Header Char"/>
    <w:basedOn w:val="DefaultParagraphFont"/>
    <w:link w:val="Header"/>
    <w:rsid w:val="004D0D93"/>
    <w:rPr>
      <w:rFonts w:ascii="Times New Roman" w:eastAsia="Times New Roman" w:hAnsi="Times New Roman" w:cs="Times New Roman"/>
      <w:sz w:val="24"/>
      <w:szCs w:val="24"/>
    </w:rPr>
  </w:style>
  <w:style w:type="paragraph" w:styleId="Footer">
    <w:name w:val="footer"/>
    <w:basedOn w:val="Normal"/>
    <w:link w:val="FooterChar"/>
    <w:uiPriority w:val="99"/>
    <w:rsid w:val="004D0D93"/>
    <w:pPr>
      <w:tabs>
        <w:tab w:val="center" w:pos="4320"/>
        <w:tab w:val="right" w:pos="8640"/>
      </w:tabs>
    </w:pPr>
  </w:style>
  <w:style w:type="character" w:customStyle="1" w:styleId="FooterChar">
    <w:name w:val="Footer Char"/>
    <w:basedOn w:val="DefaultParagraphFont"/>
    <w:link w:val="Footer"/>
    <w:uiPriority w:val="99"/>
    <w:rsid w:val="004D0D93"/>
    <w:rPr>
      <w:rFonts w:ascii="Times New Roman" w:eastAsia="Times New Roman" w:hAnsi="Times New Roman" w:cs="Times New Roman"/>
      <w:sz w:val="24"/>
      <w:szCs w:val="24"/>
    </w:rPr>
  </w:style>
  <w:style w:type="character" w:styleId="PageNumber">
    <w:name w:val="page number"/>
    <w:basedOn w:val="DefaultParagraphFont"/>
    <w:rsid w:val="004D0D93"/>
  </w:style>
  <w:style w:type="character" w:customStyle="1" w:styleId="StyleNormalBold18ptNotBoldBlue">
    <w:name w:val="Style Normal + Bold + 18 pt Not Bold Blue"/>
    <w:rsid w:val="004D0D93"/>
    <w:rPr>
      <w:rFonts w:ascii="Arial" w:hAnsi="Arial" w:cs="Arial" w:hint="default"/>
      <w:b/>
      <w:bCs/>
      <w:color w:val="666699"/>
      <w:sz w:val="36"/>
    </w:rPr>
  </w:style>
  <w:style w:type="paragraph" w:styleId="ListParagraph">
    <w:name w:val="List Paragraph"/>
    <w:basedOn w:val="Normal"/>
    <w:uiPriority w:val="34"/>
    <w:qFormat/>
    <w:rsid w:val="004D0D93"/>
    <w:pPr>
      <w:ind w:left="720"/>
      <w:contextualSpacing/>
    </w:pPr>
  </w:style>
  <w:style w:type="paragraph" w:styleId="BalloonText">
    <w:name w:val="Balloon Text"/>
    <w:basedOn w:val="Normal"/>
    <w:link w:val="BalloonTextChar"/>
    <w:uiPriority w:val="99"/>
    <w:semiHidden/>
    <w:unhideWhenUsed/>
    <w:rsid w:val="004D0D93"/>
    <w:rPr>
      <w:rFonts w:ascii="Tahoma" w:hAnsi="Tahoma" w:cs="Tahoma"/>
      <w:sz w:val="16"/>
      <w:szCs w:val="16"/>
    </w:rPr>
  </w:style>
  <w:style w:type="character" w:customStyle="1" w:styleId="BalloonTextChar">
    <w:name w:val="Balloon Text Char"/>
    <w:basedOn w:val="DefaultParagraphFont"/>
    <w:link w:val="BalloonText"/>
    <w:uiPriority w:val="99"/>
    <w:semiHidden/>
    <w:rsid w:val="004D0D93"/>
    <w:rPr>
      <w:rFonts w:ascii="Tahoma" w:eastAsia="Times New Roman" w:hAnsi="Tahoma" w:cs="Tahoma"/>
      <w:sz w:val="16"/>
      <w:szCs w:val="16"/>
    </w:rPr>
  </w:style>
  <w:style w:type="character" w:styleId="CommentReference">
    <w:name w:val="annotation reference"/>
    <w:rsid w:val="0005176A"/>
    <w:rPr>
      <w:sz w:val="16"/>
      <w:szCs w:val="16"/>
    </w:rPr>
  </w:style>
  <w:style w:type="paragraph" w:styleId="CommentText">
    <w:name w:val="annotation text"/>
    <w:basedOn w:val="Normal"/>
    <w:link w:val="CommentTextChar"/>
    <w:rsid w:val="0005176A"/>
    <w:rPr>
      <w:rFonts w:ascii="CG Times (W1)" w:hAnsi="CG Times (W1)"/>
      <w:sz w:val="20"/>
      <w:szCs w:val="20"/>
    </w:rPr>
  </w:style>
  <w:style w:type="character" w:customStyle="1" w:styleId="CommentTextChar">
    <w:name w:val="Comment Text Char"/>
    <w:basedOn w:val="DefaultParagraphFont"/>
    <w:link w:val="CommentText"/>
    <w:rsid w:val="0005176A"/>
    <w:rPr>
      <w:rFonts w:ascii="CG Times (W1)" w:eastAsia="Times New Roman" w:hAnsi="CG Times (W1)" w:cs="Times New Roman"/>
      <w:sz w:val="20"/>
      <w:szCs w:val="20"/>
    </w:rPr>
  </w:style>
  <w:style w:type="paragraph" w:styleId="Revision">
    <w:name w:val="Revision"/>
    <w:hidden/>
    <w:uiPriority w:val="99"/>
    <w:semiHidden/>
    <w:rsid w:val="004837B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4D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7406">
      <w:bodyDiv w:val="1"/>
      <w:marLeft w:val="0"/>
      <w:marRight w:val="0"/>
      <w:marTop w:val="0"/>
      <w:marBottom w:val="0"/>
      <w:divBdr>
        <w:top w:val="none" w:sz="0" w:space="0" w:color="auto"/>
        <w:left w:val="none" w:sz="0" w:space="0" w:color="auto"/>
        <w:bottom w:val="none" w:sz="0" w:space="0" w:color="auto"/>
        <w:right w:val="none" w:sz="0" w:space="0" w:color="auto"/>
      </w:divBdr>
    </w:div>
    <w:div w:id="1318340411">
      <w:bodyDiv w:val="1"/>
      <w:marLeft w:val="0"/>
      <w:marRight w:val="0"/>
      <w:marTop w:val="0"/>
      <w:marBottom w:val="0"/>
      <w:divBdr>
        <w:top w:val="none" w:sz="0" w:space="0" w:color="auto"/>
        <w:left w:val="none" w:sz="0" w:space="0" w:color="auto"/>
        <w:bottom w:val="none" w:sz="0" w:space="0" w:color="auto"/>
        <w:right w:val="none" w:sz="0" w:space="0" w:color="auto"/>
      </w:divBdr>
    </w:div>
    <w:div w:id="2056928611">
      <w:bodyDiv w:val="1"/>
      <w:marLeft w:val="0"/>
      <w:marRight w:val="0"/>
      <w:marTop w:val="0"/>
      <w:marBottom w:val="0"/>
      <w:divBdr>
        <w:top w:val="none" w:sz="0" w:space="0" w:color="auto"/>
        <w:left w:val="none" w:sz="0" w:space="0" w:color="auto"/>
        <w:bottom w:val="none" w:sz="0" w:space="0" w:color="auto"/>
        <w:right w:val="none" w:sz="0" w:space="0" w:color="auto"/>
      </w:divBdr>
    </w:div>
    <w:div w:id="211937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6FC0-EEA8-4FEC-AD3F-54DD9909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AZDOA</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 Webster</dc:creator>
  <cp:lastModifiedBy>Carlos Castillo</cp:lastModifiedBy>
  <cp:revision>2</cp:revision>
  <cp:lastPrinted>2016-04-15T22:49:00Z</cp:lastPrinted>
  <dcterms:created xsi:type="dcterms:W3CDTF">2016-04-15T22:50:00Z</dcterms:created>
  <dcterms:modified xsi:type="dcterms:W3CDTF">2016-04-15T22:50:00Z</dcterms:modified>
</cp:coreProperties>
</file>