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3.0" w:type="dxa"/>
        <w:jc w:val="left"/>
        <w:tblInd w:w="30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926"/>
        <w:gridCol w:w="6481"/>
        <w:gridCol w:w="1926"/>
        <w:tblGridChange w:id="0">
          <w:tblGrid>
            <w:gridCol w:w="1926"/>
            <w:gridCol w:w="6481"/>
            <w:gridCol w:w="1926"/>
          </w:tblGrid>
        </w:tblGridChange>
      </w:tblGrid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Douglas A. Ducey</w:t>
            </w:r>
          </w:p>
          <w:p w:rsidR="00000000" w:rsidDel="00000000" w:rsidP="00000000" w:rsidRDefault="00000000" w:rsidRPr="00000000" w14:paraId="00000007">
            <w:pPr>
              <w:tabs>
                <w:tab w:val="left" w:pos="25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Governor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</w:rPr>
              <w:drawing>
                <wp:inline distB="0" distT="0" distL="0" distR="0">
                  <wp:extent cx="837991" cy="82090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91" cy="820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702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Andy Tobin</w:t>
            </w:r>
          </w:p>
          <w:p w:rsidR="00000000" w:rsidDel="00000000" w:rsidP="00000000" w:rsidRDefault="00000000" w:rsidRPr="00000000" w14:paraId="0000000E">
            <w:pPr>
              <w:tabs>
                <w:tab w:val="left" w:pos="70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Style w:val="Heading4"/>
              <w:tabs>
                <w:tab w:val="right" w:pos="10440"/>
              </w:tabs>
              <w:spacing w:line="360" w:lineRule="auto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24"/>
                <w:szCs w:val="24"/>
                <w:rtl w:val="0"/>
              </w:rPr>
              <w:t xml:space="preserve">ARIZONA DEPARTMENT OF ADMINISTRATION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STATE PROCUREMENT OFFICE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NORTH FIFTEENTH AVENUE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SUITE 402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PHOENIX, ARIZONA 85007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center" w:pos="468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(602) 542-5511 (main)     (602) 542-5508 (fax)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http://spo.az.gov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/>
        <w:sectPr>
          <w:headerReference r:id="rId8" w:type="default"/>
          <w:footerReference r:id="rId9" w:type="default"/>
          <w:pgSz w:h="15840" w:w="12240"/>
          <w:pgMar w:bottom="720" w:top="270" w:left="720" w:right="720" w:header="720" w:footer="720"/>
          <w:pgNumType w:start="1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PUBLIC MEETING NOTICE</w:t>
      </w:r>
    </w:p>
    <w:p w:rsidR="00000000" w:rsidDel="00000000" w:rsidP="00000000" w:rsidRDefault="00000000" w:rsidRPr="00000000" w14:paraId="00000019">
      <w:pPr>
        <w:ind w:left="720"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ARIZONA SET-ASIDE COMMITTEE WILL HOLD A MEETING ON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Wednesday, July 22, 2020 from 1:30-3:30 PM</w:t>
      </w:r>
    </w:p>
    <w:p w:rsidR="00000000" w:rsidDel="00000000" w:rsidP="00000000" w:rsidRDefault="00000000" w:rsidRPr="00000000" w14:paraId="0000001E">
      <w:pPr>
        <w:ind w:left="720"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 Google Meet 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Teleconference Information</w:t>
      </w:r>
    </w:p>
    <w:p w:rsidR="00000000" w:rsidDel="00000000" w:rsidP="00000000" w:rsidRDefault="00000000" w:rsidRPr="00000000" w14:paraId="00000021">
      <w:pPr>
        <w:spacing w:line="229" w:lineRule="auto"/>
        <w:jc w:val="center"/>
        <w:rPr>
          <w:rFonts w:ascii="Roboto" w:cs="Roboto" w:eastAsia="Roboto" w:hAnsi="Roboto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1a73e8"/>
          <w:sz w:val="18"/>
          <w:szCs w:val="18"/>
          <w:rtl w:val="0"/>
        </w:rPr>
        <w:t xml:space="preserve">‎</w:t>
        <w:tab/>
        <w:tab/>
      </w: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highlight w:val="white"/>
          <w:rtl w:val="0"/>
        </w:rPr>
        <w:t xml:space="preserve">+1 413-728-2657‬ PIN: 409 940‬#</w:t>
      </w:r>
      <w:r w:rsidDel="00000000" w:rsidR="00000000" w:rsidRPr="00000000">
        <w:rPr>
          <w:rFonts w:ascii="Roboto" w:cs="Roboto" w:eastAsia="Roboto" w:hAnsi="Roboto"/>
          <w:color w:val="70757a"/>
          <w:sz w:val="18"/>
          <w:szCs w:val="18"/>
          <w:rtl w:val="0"/>
        </w:rPr>
        <w:t xml:space="preserve">‬</w:t>
      </w:r>
    </w:p>
    <w:p w:rsidR="00000000" w:rsidDel="00000000" w:rsidP="00000000" w:rsidRDefault="00000000" w:rsidRPr="00000000" w14:paraId="00000022">
      <w:pPr>
        <w:ind w:left="720"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highlight w:val="white"/>
          <w:rtl w:val="0"/>
        </w:rPr>
        <w:t xml:space="preserve">meet.google.com/ruh-vphz-rmw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40"/>
        </w:tabs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530"/>
        </w:tabs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AGENDA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CALL TO ORDER </w:t>
      </w:r>
      <w:r w:rsidDel="00000000" w:rsidR="00000000" w:rsidRPr="00000000">
        <w:rPr>
          <w:i w:val="1"/>
          <w:rtl w:val="0"/>
        </w:rPr>
        <w:t xml:space="preserve">Chair Nick Perrera called the meeting to order at 1:31 PM on 7.22.2020.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Nick Perrera – Chair, State Procurement Office -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Mark Botterbusch – Gompers Employment Services -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David Steinmetz – Arizona Industries for the Blind -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Chris Gustafson – Arizona State Retirement System -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Kristen Mackey – Department of Economic Security - </w:t>
      </w:r>
      <w:r w:rsidDel="00000000" w:rsidR="00000000" w:rsidRPr="00000000">
        <w:rPr>
          <w:i w:val="1"/>
          <w:rtl w:val="0"/>
        </w:rPr>
        <w:t xml:space="preserve">Absent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Valarie Erwin – Department of Transportation -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3" w:line="253" w:lineRule="auto"/>
        <w:ind w:left="2213" w:hanging="1493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Michael Zinn – Arizona Correctional Industries -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3" w:line="253" w:lineRule="auto"/>
        <w:ind w:left="2213" w:hanging="1493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Armando Bernasconi - Quality Connections -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4.22.2020 Meeting </w:t>
      </w:r>
    </w:p>
    <w:p w:rsidR="00000000" w:rsidDel="00000000" w:rsidP="00000000" w:rsidRDefault="00000000" w:rsidRPr="00000000" w14:paraId="00000032">
      <w:pPr>
        <w:spacing w:line="261" w:lineRule="auto"/>
        <w:ind w:left="2933" w:hanging="77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minutes: David Steinmetz</w:t>
      </w:r>
    </w:p>
    <w:p w:rsidR="00000000" w:rsidDel="00000000" w:rsidP="00000000" w:rsidRDefault="00000000" w:rsidRPr="00000000" w14:paraId="00000033">
      <w:pPr>
        <w:spacing w:line="261" w:lineRule="auto"/>
        <w:ind w:left="2933" w:hanging="77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i w:val="1"/>
          <w:rtl w:val="0"/>
        </w:rPr>
        <w:t xml:space="preserve"> to the motion: Armando Bernasconi</w:t>
      </w:r>
    </w:p>
    <w:p w:rsidR="00000000" w:rsidDel="00000000" w:rsidP="00000000" w:rsidRDefault="00000000" w:rsidRPr="00000000" w14:paraId="00000034">
      <w:pPr>
        <w:spacing w:line="261" w:lineRule="auto"/>
        <w:ind w:left="2933" w:hanging="77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7</w:t>
        <w:tab/>
        <w:t xml:space="preserve">Against: 0</w:t>
        <w:tab/>
        <w:t xml:space="preserve">Abstain:  0</w:t>
      </w:r>
    </w:p>
    <w:p w:rsidR="00000000" w:rsidDel="00000000" w:rsidP="00000000" w:rsidRDefault="00000000" w:rsidRPr="00000000" w14:paraId="00000035">
      <w:pPr>
        <w:spacing w:line="261" w:lineRule="auto"/>
        <w:ind w:left="2933" w:hanging="77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carries</w:t>
        <w:tab/>
        <w:t xml:space="preserve"> unanimously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3" w:line="253" w:lineRule="auto"/>
        <w:ind w:left="720"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left="949" w:hanging="787"/>
        <w:rPr/>
      </w:pPr>
      <w:r w:rsidDel="00000000" w:rsidR="00000000" w:rsidRPr="00000000">
        <w:rPr>
          <w:b w:val="1"/>
          <w:color w:val="000000"/>
          <w:rtl w:val="0"/>
        </w:rPr>
        <w:t xml:space="preserve">SUB-COMMITTEE REPORT AND RECOMMENDATIONS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spacing w:after="3" w:lineRule="auto"/>
        <w:ind w:left="149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Report from sub-committee on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3" w:lineRule="auto"/>
        <w:ind w:left="2160" w:firstLine="0"/>
        <w:rPr>
          <w:rFonts w:ascii="Roboto" w:cs="Roboto" w:eastAsia="Roboto" w:hAnsi="Roboto"/>
          <w:i w:val="1"/>
          <w:color w:val="263238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263238"/>
          <w:sz w:val="20"/>
          <w:szCs w:val="20"/>
          <w:rtl w:val="0"/>
        </w:rPr>
        <w:t xml:space="preserve">Discussion of SPO 5 year rule review and recent update of Set-Aside section on SPO website. Set-Aside tabs and contracts updated 3 weeks ago.</w:t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spacing w:after="3" w:lineRule="auto"/>
        <w:ind w:left="149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Entertain any motions regarding the sub-committee.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3" w:lineRule="auto"/>
        <w:ind w:left="149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left="949" w:hanging="787"/>
        <w:rPr/>
      </w:pPr>
      <w:r w:rsidDel="00000000" w:rsidR="00000000" w:rsidRPr="00000000">
        <w:rPr>
          <w:b w:val="1"/>
          <w:color w:val="000000"/>
          <w:rtl w:val="0"/>
        </w:rPr>
        <w:t xml:space="preserve">REPORT ON 1% GOAL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2"/>
          <w:numId w:val="5"/>
        </w:numPr>
        <w:spacing w:after="3" w:lineRule="auto"/>
        <w:ind w:left="21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FY20Q4 Report - Nick Perrera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2"/>
          <w:numId w:val="5"/>
        </w:numPr>
        <w:spacing w:after="3" w:lineRule="auto"/>
        <w:ind w:left="21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Entertain questions and comments from committee members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3" w:lineRule="auto"/>
        <w:ind w:left="2160" w:firstLine="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Roboto" w:cs="Roboto" w:eastAsia="Roboto" w:hAnsi="Roboto"/>
          <w:i w:val="1"/>
          <w:color w:val="263238"/>
          <w:sz w:val="20"/>
          <w:szCs w:val="20"/>
          <w:rtl w:val="0"/>
        </w:rPr>
        <w:t xml:space="preserve">Set aside $ 8,865,815.71 Touchable $ 621,241,191.83 (FY20Q1-Q4)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3" w:lineRule="auto"/>
        <w:ind w:left="949" w:hanging="787"/>
        <w:rPr/>
      </w:pPr>
      <w:r w:rsidDel="00000000" w:rsidR="00000000" w:rsidRPr="00000000">
        <w:rPr>
          <w:b w:val="1"/>
          <w:color w:val="000000"/>
          <w:rtl w:val="0"/>
        </w:rPr>
        <w:t xml:space="preserve">FUTURE AGENDA ITEMS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3" w:lineRule="auto"/>
        <w:ind w:left="21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Chair welcomes requests from members of the committee on issues for future consideration and discussion.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3" w:lineRule="auto"/>
        <w:ind w:left="949" w:hanging="787"/>
        <w:rPr/>
      </w:pPr>
      <w:r w:rsidDel="00000000" w:rsidR="00000000" w:rsidRPr="00000000">
        <w:rPr>
          <w:b w:val="1"/>
          <w:color w:val="000000"/>
          <w:rtl w:val="0"/>
        </w:rPr>
        <w:t xml:space="preserve">CALL TO THE PUBLIC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2"/>
          <w:numId w:val="3"/>
        </w:numPr>
        <w:spacing w:after="3" w:lineRule="auto"/>
        <w:ind w:left="21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At this time, the committee will hear comments from the public.  Members of the committee may not discuss items that are not specifically identified on the agenda.  Therefore, pursuant to A.R.S. § 38-431.01(G), action taken as a result of public comment will be limited to directing staff to study the matter or scheduling the matter for future consideration and decision at a later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3" w:lineRule="auto"/>
        <w:ind w:left="149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3" w:line="253" w:lineRule="auto"/>
        <w:ind w:left="2389" w:hanging="949"/>
        <w:rPr/>
      </w:pPr>
      <w:r w:rsidDel="00000000" w:rsidR="00000000" w:rsidRPr="00000000">
        <w:rPr>
          <w:i w:val="1"/>
          <w:rtl w:val="0"/>
        </w:rPr>
        <w:t xml:space="preserve">Chair Nick Perrera adjourned the meeting at 1:46 PM on 7.22.2020. 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3" w:line="253" w:lineRule="auto"/>
        <w:ind w:left="16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 </w:t>
      </w:r>
      <w:r w:rsidDel="00000000" w:rsidR="00000000" w:rsidRPr="00000000">
        <w:rPr>
          <w:rtl w:val="0"/>
        </w:rPr>
        <w:t xml:space="preserve">Wednesday, October 22nd, 2020 1:30pm-3:30pm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3" w:line="253" w:lineRule="auto"/>
        <w:ind w:left="2160" w:firstLine="0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100 N. 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Ave, Phoenix, AZ 85007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Floor Conference Room.</w:t>
      </w:r>
    </w:p>
    <w:p w:rsidR="00000000" w:rsidDel="00000000" w:rsidP="00000000" w:rsidRDefault="00000000" w:rsidRPr="00000000" w14:paraId="0000004B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Will provide update if not possible to meet in person</w:t>
      </w:r>
    </w:p>
    <w:p w:rsidR="00000000" w:rsidDel="00000000" w:rsidP="00000000" w:rsidRDefault="00000000" w:rsidRPr="00000000" w14:paraId="0000004C">
      <w:pPr>
        <w:spacing w:after="3" w:line="253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 xml:space="preserve">APPROVAL OF </w:t>
        <w:tab/>
        <w:t xml:space="preserve">DRAFT MINUTES: </w:t>
      </w:r>
      <w:r w:rsidDel="00000000" w:rsidR="00000000" w:rsidRPr="00000000">
        <w:rPr/>
        <w:drawing>
          <wp:inline distB="0" distT="0" distL="0" distR="0">
            <wp:extent cx="1895475" cy="562149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621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DATE: 7/22/20</w:t>
      </w:r>
    </w:p>
    <w:p w:rsidR="00000000" w:rsidDel="00000000" w:rsidP="00000000" w:rsidRDefault="00000000" w:rsidRPr="00000000" w14:paraId="0000004E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           Nick Perrera, Chairman</w:t>
      </w:r>
    </w:p>
    <w:p w:rsidR="00000000" w:rsidDel="00000000" w:rsidP="00000000" w:rsidRDefault="00000000" w:rsidRPr="00000000" w14:paraId="0000004F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0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51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 xml:space="preserve">APPROVAL OF FINAL MINUTES:  ___________________ </w:t>
        <w:tab/>
        <w:t xml:space="preserve">            DATE: _______</w:t>
      </w:r>
    </w:p>
    <w:p w:rsidR="00000000" w:rsidDel="00000000" w:rsidP="00000000" w:rsidRDefault="00000000" w:rsidRPr="00000000" w14:paraId="00000053">
      <w:pPr>
        <w:spacing w:after="3" w:line="253" w:lineRule="auto"/>
        <w:ind w:left="2160" w:firstLine="0"/>
        <w:rPr/>
      </w:pPr>
      <w:r w:rsidDel="00000000" w:rsidR="00000000" w:rsidRPr="00000000">
        <w:rPr>
          <w:rtl w:val="0"/>
        </w:rPr>
        <w:tab/>
        <w:tab/>
        <w:t xml:space="preserve">        Nick Perrera, Chairman</w:t>
        <w:tab/>
        <w:tab/>
        <w:tab/>
        <w:tab/>
        <w:tab/>
        <w:t xml:space="preserve"> </w:t>
        <w:tab/>
        <w:t xml:space="preserve"> 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sectPr>
      <w:type w:val="continuous"/>
      <w:pgSz w:h="15840" w:w="12240"/>
      <w:pgMar w:bottom="720" w:top="270" w:left="720" w:right="72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Set-Aside Committee Public Meeting Notice</w:t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Meeting Date: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July 22, 2020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, 20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Set-Aside Committee Public Meeting Notice</w:t>
    </w:r>
  </w:p>
  <w:p w:rsidR="00000000" w:rsidDel="00000000" w:rsidP="00000000" w:rsidRDefault="00000000" w:rsidRPr="00000000" w14:paraId="00000055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Meeting Date: July 22, 2020</w:t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949" w:hanging="787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0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3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5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7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upperRoman"/>
      <w:lvlText w:val="%1."/>
      <w:lvlJc w:val="righ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2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b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10440"/>
      </w:tabs>
      <w:jc w:val="center"/>
    </w:pPr>
    <w:rPr>
      <w:b w:val="1"/>
      <w:i w:val="1"/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spo.az.go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2" Type="http://schemas.openxmlformats.org/officeDocument/2006/relationships/font" Target="fonts/QuattrocentoSans-boldItalic.ttf"/><Relationship Id="rId9" Type="http://schemas.openxmlformats.org/officeDocument/2006/relationships/font" Target="fonts/QuattrocentoSans-regular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